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35" w:rsidRPr="00E41944" w:rsidRDefault="00CA0139" w:rsidP="00CA0139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40"/>
          <w:szCs w:val="40"/>
          <w:cs/>
        </w:rPr>
      </w:pPr>
      <w:r w:rsidRPr="00E41944"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40"/>
          <w:szCs w:val="40"/>
          <w:cs/>
        </w:rPr>
        <w:t xml:space="preserve">บทที่ 3 </w:t>
      </w:r>
      <w:r w:rsidR="00DA2335" w:rsidRPr="00E41944"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40"/>
          <w:szCs w:val="40"/>
          <w:cs/>
        </w:rPr>
        <w:t>การประเมินระบบ</w:t>
      </w:r>
      <w:r w:rsidR="00A20B9B" w:rsidRPr="00A20B9B">
        <w:rPr>
          <w:rFonts w:ascii="TH SarabunPSK" w:eastAsia="Calibri" w:hAnsi="TH SarabunPSK" w:cs="TH SarabunPSK" w:hint="cs"/>
          <w:b/>
          <w:bCs/>
          <w:color w:val="000000" w:themeColor="text1"/>
          <w:sz w:val="40"/>
          <w:szCs w:val="40"/>
          <w:cs/>
        </w:rPr>
        <w:t>จัดการ</w:t>
      </w:r>
      <w:r w:rsidR="00DA2335" w:rsidRPr="00E41944">
        <w:rPr>
          <w:rFonts w:ascii="TH SarabunPSK" w:eastAsia="Calibri" w:hAnsi="TH SarabunPSK" w:cs="TH SarabunPSK"/>
          <w:b/>
          <w:bCs/>
          <w:color w:val="000000" w:themeColor="text1"/>
          <w:spacing w:val="-6"/>
          <w:sz w:val="40"/>
          <w:szCs w:val="40"/>
          <w:cs/>
        </w:rPr>
        <w:t>น้ำเสียชุมชนแบบแผ่นจานหมุนชีวภาพ</w:t>
      </w:r>
    </w:p>
    <w:p w:rsidR="00DA2335" w:rsidRPr="00CA0139" w:rsidRDefault="00DA2335" w:rsidP="00CA0139">
      <w:pPr>
        <w:tabs>
          <w:tab w:val="left" w:pos="72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DA2335" w:rsidRPr="00CA0139" w:rsidRDefault="00DA2335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CA013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 xml:space="preserve">3.1 </w:t>
      </w:r>
      <w:r w:rsidRPr="00CA013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ขั้นตอนการเตรียมการ</w:t>
      </w:r>
      <w:r w:rsidRPr="00CA013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DA2335" w:rsidRPr="00CA0139" w:rsidRDefault="00DA2335" w:rsidP="00CA0139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CA0139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ab/>
      </w:r>
      <w:r w:rsidRPr="00CA0139">
        <w:rPr>
          <w:rFonts w:ascii="TH SarabunPSK" w:eastAsia="Calibri" w:hAnsi="TH SarabunPSK" w:cs="TH SarabunPSK"/>
          <w:color w:val="000000" w:themeColor="text1"/>
          <w:spacing w:val="-6"/>
          <w:sz w:val="36"/>
          <w:szCs w:val="36"/>
          <w:cs/>
        </w:rPr>
        <w:t>การดำเนินการตรวจประเมิน มีวัตถุประสงค์เพื่อเก็บรวบรวมข้อมูลต่างๆ จากแบบสำรวจ</w:t>
      </w:r>
      <w:r w:rsidR="00CA0139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มาพิจารณา</w:t>
      </w:r>
      <w:r w:rsidRPr="00CA0139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โดยการตรวจสอบเอกสาร การสัมภาษณ์</w:t>
      </w:r>
      <w:r w:rsidR="00CA0139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CA0139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และการตรวจสอบการปฏิบัติงานตามแนวทางที่ได้กำหนดไว้ใน</w:t>
      </w:r>
      <w:r w:rsidRPr="00CA0139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แบบสำรวจโครงการระบบจัดการ</w:t>
      </w:r>
      <w:r w:rsidRPr="00CA0139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น้ำเสียชุมชน</w:t>
      </w:r>
      <w:r w:rsidR="00CA0139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CA0139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การตรวจประเมิน</w:t>
      </w:r>
      <w:r w:rsidR="007956FB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br/>
      </w:r>
      <w:r w:rsidRPr="00CA0139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ควรมีขั้นตอนดังนี้</w:t>
      </w:r>
    </w:p>
    <w:p w:rsidR="00A20B9B" w:rsidRPr="00A20B9B" w:rsidRDefault="00A20B9B" w:rsidP="00900AEE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hanging="229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A20B9B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สรุปการดำเนิน</w:t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งาน</w:t>
      </w:r>
      <w:r w:rsidRPr="00A20B9B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จากการสำรวจและแบบสำรวจ</w:t>
      </w:r>
    </w:p>
    <w:p w:rsidR="00A20B9B" w:rsidRPr="00A20B9B" w:rsidRDefault="00A20B9B" w:rsidP="00900AEE">
      <w:pPr>
        <w:pStyle w:val="ListParagraph"/>
        <w:numPr>
          <w:ilvl w:val="0"/>
          <w:numId w:val="8"/>
        </w:numPr>
        <w:tabs>
          <w:tab w:val="left" w:pos="1560"/>
        </w:tabs>
        <w:spacing w:after="0" w:line="240" w:lineRule="auto"/>
        <w:ind w:hanging="229"/>
        <w:contextualSpacing w:val="0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A20B9B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ตรวจสอบเอกสารต่างๆ</w:t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</w:t>
      </w:r>
      <w:r w:rsidRPr="00A20B9B"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  <w:t>ที่เกี่ยวข้อง</w:t>
      </w:r>
    </w:p>
    <w:p w:rsidR="00DA2335" w:rsidRPr="00CA0139" w:rsidRDefault="00DA2335" w:rsidP="00CA0139">
      <w:pPr>
        <w:tabs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</w:p>
    <w:p w:rsidR="00DA2335" w:rsidRDefault="00DA2335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  <w:r w:rsidRPr="00CA013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3.2</w:t>
      </w:r>
      <w:r w:rsidRPr="00CA013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</w:t>
      </w:r>
      <w:r w:rsidRPr="00CA013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ab/>
      </w:r>
    </w:p>
    <w:p w:rsidR="00A20B9B" w:rsidRPr="00A20B9B" w:rsidRDefault="00A20B9B" w:rsidP="00DA05F9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แบบประเมินระบบจัดการน้ำเสียชุมชนแบบ</w:t>
      </w:r>
      <w:r w:rsidR="00DA05F9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แผ่นจานหมุนชีวภาพ</w:t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 xml:space="preserve"> ประกอบด้วย</w:t>
      </w:r>
    </w:p>
    <w:p w:rsidR="00A20B9B" w:rsidRPr="00A20B9B" w:rsidRDefault="00A20B9B" w:rsidP="00A20B9B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A20B9B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ab/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1</w:t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ด้านนโยบาย</w:t>
      </w:r>
    </w:p>
    <w:p w:rsidR="00A20B9B" w:rsidRPr="00A20B9B" w:rsidRDefault="00A20B9B" w:rsidP="00A20B9B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2</w:t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ด้านเทคนิค</w:t>
      </w:r>
    </w:p>
    <w:p w:rsidR="00A20B9B" w:rsidRPr="00A20B9B" w:rsidRDefault="00A20B9B" w:rsidP="00A20B9B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</w:rPr>
      </w:pPr>
      <w:r w:rsidRPr="00A20B9B">
        <w:rPr>
          <w:rFonts w:ascii="TH SarabunPSK" w:eastAsia="Calibri" w:hAnsi="TH SarabunPSK" w:cs="TH SarabunPSK"/>
          <w:color w:val="000000" w:themeColor="text1"/>
          <w:sz w:val="36"/>
          <w:szCs w:val="36"/>
        </w:rPr>
        <w:tab/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>ตอนที่ 3</w:t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ด้านการบริหารจัดการ</w:t>
      </w:r>
    </w:p>
    <w:p w:rsidR="00A20B9B" w:rsidRPr="00FD7A38" w:rsidRDefault="00A20B9B" w:rsidP="00A20B9B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6"/>
          <w:szCs w:val="36"/>
          <w:cs/>
        </w:rPr>
      </w:pP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ตอนที่ 4</w:t>
      </w:r>
      <w:r w:rsidRPr="00A20B9B">
        <w:rPr>
          <w:rFonts w:ascii="TH SarabunPSK" w:eastAsia="Calibri" w:hAnsi="TH SarabunPSK" w:cs="TH SarabunPSK" w:hint="cs"/>
          <w:color w:val="000000" w:themeColor="text1"/>
          <w:sz w:val="36"/>
          <w:szCs w:val="36"/>
          <w:cs/>
        </w:rPr>
        <w:tab/>
        <w:t>ด้านการประชาสัมพันธ์และการมีส่วนร่วมของประชาชน</w:t>
      </w: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A20B9B" w:rsidRPr="00CA0139" w:rsidRDefault="00A20B9B" w:rsidP="00CA013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</w:rPr>
      </w:pPr>
    </w:p>
    <w:p w:rsidR="00DA2335" w:rsidRPr="00CA0139" w:rsidRDefault="00942371" w:rsidP="00D87549">
      <w:pPr>
        <w:tabs>
          <w:tab w:val="left" w:pos="1080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000000"/>
          <w:sz w:val="36"/>
          <w:szCs w:val="36"/>
        </w:rPr>
        <w:pict>
          <v:rect id="_x0000_s1058" style="position:absolute;left:0;text-align:left;margin-left:.6pt;margin-top:-12.35pt;width:436.5pt;height:65.4pt;z-index:251670528" filled="f" strokecolor="#4bacc6 [3208]" strokeweight="1pt"/>
        </w:pict>
      </w:r>
      <w:r w:rsidR="00DA2335" w:rsidRPr="00CA0139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แบบประเมินระบบ</w:t>
      </w:r>
      <w:r w:rsidR="00A20B9B" w:rsidRPr="00A20B9B">
        <w:rPr>
          <w:rFonts w:ascii="TH SarabunPSK" w:eastAsia="Calibri" w:hAnsi="TH SarabunPSK" w:cs="TH SarabunPSK" w:hint="cs"/>
          <w:b/>
          <w:bCs/>
          <w:color w:val="000000" w:themeColor="text1"/>
          <w:sz w:val="36"/>
          <w:szCs w:val="36"/>
          <w:cs/>
        </w:rPr>
        <w:t>จัดการ</w:t>
      </w:r>
      <w:r w:rsidR="00DA2335" w:rsidRPr="00CA013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น้ำเสียชุมชน</w:t>
      </w:r>
      <w:r w:rsidR="002900DF" w:rsidRPr="00CA0139">
        <w:rPr>
          <w:rFonts w:ascii="TH SarabunPSK" w:eastAsia="Calibri" w:hAnsi="TH SarabunPSK" w:cs="TH SarabunPSK"/>
          <w:b/>
          <w:bCs/>
          <w:color w:val="000000" w:themeColor="text1"/>
          <w:sz w:val="36"/>
          <w:szCs w:val="36"/>
          <w:cs/>
        </w:rPr>
        <w:t>แบบแผ่นจานหมุนชีวภาพ</w:t>
      </w:r>
    </w:p>
    <w:p w:rsidR="00DA2335" w:rsidRPr="00CA0139" w:rsidRDefault="00DA2335" w:rsidP="00CA013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CA0139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ภายใต้แผนปฏิบัติการเพื่อการจัดการคุณภาพสิ่งแวดล้อมในระดับจังหวัด</w:t>
      </w:r>
    </w:p>
    <w:p w:rsidR="00DA2335" w:rsidRPr="00DA05F9" w:rsidRDefault="00DA2335" w:rsidP="00CA0139">
      <w:pPr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</w:p>
    <w:p w:rsidR="00DA2335" w:rsidRPr="00CA0139" w:rsidRDefault="00DA2335" w:rsidP="00CA013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ชื่อผู้ประเมินระบบ....................................................................................................</w:t>
      </w:r>
      <w:r w:rsidR="00CA0139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...................</w:t>
      </w:r>
    </w:p>
    <w:p w:rsidR="00DA2335" w:rsidRPr="00CA0139" w:rsidRDefault="00DA2335" w:rsidP="00CA013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ตำแหน่ง............................................................สังกัด........................................</w:t>
      </w:r>
      <w:r w:rsidR="00CA0139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</w:t>
      </w: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.....................</w:t>
      </w:r>
      <w:r w:rsidRPr="00CA0139">
        <w:rPr>
          <w:rFonts w:ascii="TH SarabunPSK" w:hAnsi="TH SarabunPSK" w:cs="TH SarabunPSK"/>
          <w:color w:val="000000"/>
          <w:sz w:val="30"/>
          <w:szCs w:val="30"/>
        </w:rPr>
        <w:t>....</w:t>
      </w:r>
    </w:p>
    <w:p w:rsidR="00DA2335" w:rsidRPr="00CA0139" w:rsidRDefault="00DA2335" w:rsidP="00CA013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โทรศัพท์................................... โทรสาร..................................</w:t>
      </w:r>
      <w:r w:rsidRPr="00CA0139">
        <w:rPr>
          <w:rFonts w:ascii="TH SarabunPSK" w:hAnsi="TH SarabunPSK" w:cs="TH SarabunPSK"/>
          <w:color w:val="000000"/>
          <w:sz w:val="30"/>
          <w:szCs w:val="30"/>
        </w:rPr>
        <w:t>E-mail………………………</w:t>
      </w:r>
      <w:r w:rsidR="00CA0139">
        <w:rPr>
          <w:rFonts w:ascii="TH SarabunPSK" w:hAnsi="TH SarabunPSK" w:cs="TH SarabunPSK"/>
          <w:color w:val="000000"/>
          <w:sz w:val="30"/>
          <w:szCs w:val="30"/>
        </w:rPr>
        <w:t>…………………………..</w:t>
      </w:r>
      <w:r w:rsidRPr="00CA0139">
        <w:rPr>
          <w:rFonts w:ascii="TH SarabunPSK" w:hAnsi="TH SarabunPSK" w:cs="TH SarabunPSK"/>
          <w:color w:val="000000"/>
          <w:sz w:val="30"/>
          <w:szCs w:val="30"/>
        </w:rPr>
        <w:t>………</w:t>
      </w: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....</w:t>
      </w:r>
    </w:p>
    <w:p w:rsidR="00DA2335" w:rsidRPr="00CA0139" w:rsidRDefault="00DA2335" w:rsidP="00CA013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ชื่อผู้ตรวจทาน............................................................................................................</w:t>
      </w:r>
      <w:r w:rsidR="00CA0139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</w:t>
      </w: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............</w:t>
      </w:r>
      <w:r w:rsidRPr="00CA0139">
        <w:rPr>
          <w:rFonts w:ascii="TH SarabunPSK" w:hAnsi="TH SarabunPSK" w:cs="TH SarabunPSK"/>
          <w:color w:val="000000"/>
          <w:sz w:val="30"/>
          <w:szCs w:val="30"/>
        </w:rPr>
        <w:t>......</w:t>
      </w:r>
    </w:p>
    <w:p w:rsidR="00DA2335" w:rsidRPr="00CA0139" w:rsidRDefault="00DA2335" w:rsidP="00CA0139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ตำแหน่ง.......................................................................สังกัด....................................</w:t>
      </w:r>
      <w:r w:rsidR="00CA0139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</w:t>
      </w:r>
      <w:r w:rsidRPr="00CA0139">
        <w:rPr>
          <w:rFonts w:ascii="TH SarabunPSK" w:hAnsi="TH SarabunPSK" w:cs="TH SarabunPSK"/>
          <w:color w:val="000000"/>
          <w:sz w:val="30"/>
          <w:szCs w:val="30"/>
          <w:cs/>
        </w:rPr>
        <w:t>...................</w:t>
      </w:r>
    </w:p>
    <w:p w:rsidR="00A20B9B" w:rsidRPr="00A20B9B" w:rsidRDefault="00A20B9B" w:rsidP="00A20B9B">
      <w:pPr>
        <w:spacing w:after="0" w:line="240" w:lineRule="auto"/>
        <w:jc w:val="both"/>
        <w:rPr>
          <w:rFonts w:ascii="TH SarabunPSK" w:hAnsi="TH SarabunPSK" w:cs="TH SarabunPSK"/>
          <w:color w:val="000000"/>
          <w:sz w:val="30"/>
          <w:szCs w:val="30"/>
        </w:rPr>
      </w:pPr>
      <w:r w:rsidRPr="00A20B9B">
        <w:rPr>
          <w:rFonts w:ascii="TH SarabunPSK" w:hAnsi="TH SarabunPSK" w:cs="TH SarabunPSK"/>
          <w:color w:val="000000"/>
          <w:sz w:val="30"/>
          <w:szCs w:val="30"/>
          <w:cs/>
        </w:rPr>
        <w:t xml:space="preserve">วัน เดือน ปี </w:t>
      </w:r>
      <w:r w:rsidRPr="00A20B9B">
        <w:rPr>
          <w:rFonts w:ascii="TH SarabunPSK" w:hAnsi="TH SarabunPSK" w:cs="TH SarabunPSK" w:hint="cs"/>
          <w:color w:val="000000"/>
          <w:sz w:val="30"/>
          <w:szCs w:val="30"/>
          <w:cs/>
        </w:rPr>
        <w:t>ที่ประเมิน</w:t>
      </w:r>
      <w:r w:rsidRPr="00A20B9B">
        <w:rPr>
          <w:rFonts w:ascii="TH SarabunPSK" w:hAnsi="TH SarabunPSK" w:cs="TH SarabunPSK"/>
          <w:color w:val="000000"/>
          <w:sz w:val="30"/>
          <w:szCs w:val="30"/>
          <w:cs/>
        </w:rPr>
        <w:t>......................................................................................................</w:t>
      </w:r>
      <w:r w:rsidRPr="00A20B9B">
        <w:rPr>
          <w:rFonts w:ascii="TH SarabunPSK" w:hAnsi="TH SarabunPSK" w:cs="TH SarabunPSK"/>
          <w:color w:val="000000"/>
          <w:sz w:val="30"/>
          <w:szCs w:val="30"/>
        </w:rPr>
        <w:t>..........................................</w:t>
      </w:r>
    </w:p>
    <w:p w:rsidR="00A20B9B" w:rsidRDefault="00A20B9B" w:rsidP="00A20B9B">
      <w:pPr>
        <w:tabs>
          <w:tab w:val="left" w:pos="851"/>
        </w:tabs>
        <w:spacing w:before="120" w:after="0" w:line="240" w:lineRule="auto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20B9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ตอนที่ 1</w:t>
      </w:r>
      <w:r w:rsidRPr="00A20B9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ab/>
      </w:r>
      <w:r w:rsidRPr="00A20B9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ด้านนโยบาย</w:t>
      </w:r>
    </w:p>
    <w:tbl>
      <w:tblPr>
        <w:tblW w:w="9371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34"/>
        <w:gridCol w:w="992"/>
      </w:tblGrid>
      <w:tr w:rsidR="00DA2335" w:rsidRPr="00CA0139" w:rsidTr="00721718">
        <w:trPr>
          <w:trHeight w:val="506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DA2335" w:rsidRPr="00CA0139" w:rsidTr="00721718">
        <w:trPr>
          <w:trHeight w:val="413"/>
          <w:tblHeader/>
        </w:trPr>
        <w:tc>
          <w:tcPr>
            <w:tcW w:w="724" w:type="dxa"/>
            <w:vMerge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0B19B2"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0B19B2"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992" w:type="dxa"/>
            <w:vMerge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A2335" w:rsidRPr="00CA0139" w:rsidTr="0072171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DA2335" w:rsidRPr="00A20B9B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A20B9B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92" w:type="dxa"/>
            <w:shd w:val="clear" w:color="auto" w:fill="DAEEF3" w:themeFill="accent5" w:themeFillTint="33"/>
            <w:noWrap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DA2335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นโยบายการจัดการสิ่งแวดล้อมจากฝ่ายบริหาร</w:t>
            </w:r>
          </w:p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และถือเป็นส่วนหนึ่งของนโยบายของหน่วยงาน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การแปลงนโยบายไปสู่การปฏิบัติที่ชัดเจน เช่น การจัดทำแผนงาน มาตรการ และแนวทางปฏิบัติ เป็นต้น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A2335" w:rsidRPr="00CA0139" w:rsidTr="0072171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</w:tcPr>
          <w:p w:rsidR="00DA2335" w:rsidRPr="00A20B9B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A20B9B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noWrap/>
            <w:vAlign w:val="center"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A2335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การแต่งตั้งคณะกรรมการ/คณะทำงานรับผิดชอบ</w:t>
            </w:r>
            <w:r w:rsidR="000B19B2"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A2335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การกำหนดผู้รับผิดชอบในผังโครงสร้างของ</w:t>
            </w:r>
            <w:r w:rsidR="00D87549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ฝ่ายบริหารอย่างชัดเจน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A2335" w:rsidRPr="00CA0139" w:rsidTr="0072171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DA2335" w:rsidRPr="00A20B9B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A20B9B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DA2335" w:rsidRPr="00CA0139" w:rsidRDefault="00DA2335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ระบบฐานข้อมูล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DA2335" w:rsidRPr="00CA0139" w:rsidRDefault="00DA2335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noWrap/>
            <w:vAlign w:val="center"/>
          </w:tcPr>
          <w:p w:rsidR="00DA2335" w:rsidRPr="00CA0139" w:rsidRDefault="00DA2335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ระบบข้อมูล (ด้านเทคนิค บุคลากรและงบประมาณ) ด้านการบริหารจัดการน้ำเสียชุมชน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ระบบรวบรวมข้อมูลและสรุปผลข้อมูล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3.3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การทำรายงานการบริหารจัดการน้ำเสียชุมชนต่อผู้บริหาร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D8754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D8754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การกำหนดเป้าหมายครอบคลุม ติดตามผล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หาข้อผิดพลาดประเมินผลและควบคุมการใช้งบประมาณ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การจัดตั้งงบประมาณ เพื่อเป็นค่าใช้จ่ายในการจัดการน้ำเสียชุมชน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ข้อบัญญัติ/เทศบัญญัติในการจัดเก็บค่าบริการ</w:t>
            </w:r>
            <w:r w:rsidR="00D8754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D8754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721718">
        <w:trPr>
          <w:trHeight w:val="567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ผลการประเมินด้านนโยบาย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92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20</w:t>
            </w:r>
          </w:p>
        </w:tc>
      </w:tr>
    </w:tbl>
    <w:p w:rsidR="00A95DBC" w:rsidRPr="00CA0139" w:rsidRDefault="00CA0139" w:rsidP="00D87549">
      <w:pPr>
        <w:spacing w:before="240"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ตอนที่ 2 </w:t>
      </w:r>
      <w:r w:rsidR="00A95DBC" w:rsidRPr="00CA0139">
        <w:rPr>
          <w:rFonts w:ascii="TH SarabunPSK" w:hAnsi="TH SarabunPSK" w:cs="TH SarabunPSK"/>
          <w:b/>
          <w:bCs/>
          <w:sz w:val="30"/>
          <w:szCs w:val="30"/>
          <w:cs/>
        </w:rPr>
        <w:t>ด้านเทคนิค</w:t>
      </w:r>
    </w:p>
    <w:p w:rsidR="002900DF" w:rsidRPr="00CA0139" w:rsidRDefault="002900DF" w:rsidP="00CA0139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371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8"/>
        <w:gridCol w:w="978"/>
      </w:tblGrid>
      <w:tr w:rsidR="002900DF" w:rsidRPr="00CA0139" w:rsidTr="00721718">
        <w:trPr>
          <w:trHeight w:val="364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8" w:type="dxa"/>
            <w:gridSpan w:val="3"/>
            <w:shd w:val="clear" w:color="auto" w:fill="B6DDE8" w:themeFill="accent5" w:themeFillTint="66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978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2900DF" w:rsidRPr="00CA0139" w:rsidTr="00721718">
        <w:trPr>
          <w:trHeight w:val="383"/>
          <w:tblHeader/>
        </w:trPr>
        <w:tc>
          <w:tcPr>
            <w:tcW w:w="724" w:type="dxa"/>
            <w:vMerge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8" w:type="dxa"/>
            <w:shd w:val="clear" w:color="auto" w:fill="B6DDE8" w:themeFill="accent5" w:themeFillTint="66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978" w:type="dxa"/>
            <w:vMerge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การออกแบบ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78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การศึกษาความเหมาะสมของโครงการ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ออกแบบโดยวิศวกรที่มีใบอนุญาตประกอบวิชาชีพวิศวกรรมสิ่งแวดล้อม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รายการคำนวณ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1.5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รายการประกอบแบบก่อสร้าง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1.6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รายการประมาณราคาค่าก่อสร้าง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78" w:type="dxa"/>
            <w:shd w:val="clear" w:color="auto" w:fill="DAEEF3" w:themeFill="accent5" w:themeFillTint="33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2900DF" w:rsidRPr="00CA0139" w:rsidRDefault="002900D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ดำเนินการก่อสร้างโดยนิติบุคคลที่มีใบอนุญาตประกอบวิชาชีพวิศวกรรม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hideMark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แบบก่อสร้างจริง (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As-Built Drawing)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การตรวจสอบระบบก่อนการใช้งาน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2900DF" w:rsidP="00D875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lastRenderedPageBreak/>
              <w:t>2.4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การอบรมบุคลากรเพื่อเตรียมความพร้อมในการ</w:t>
            </w:r>
            <w:r w:rsidR="0022493D"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เดินระบบการจัดการน้ำเสียชุมชน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2900DF" w:rsidP="00D8754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E7107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การทดสอบระบบ (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Commissioning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) </w:t>
            </w:r>
            <w:r w:rsidR="00E7107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ก่อนส่งมอบงาน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78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เจ้าหน้าที่ควบคุมระบบ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2900D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คู่มือการปฏิบัติงานระบบจัดการน้ำเสียชุมชนและปฏิบัติงานตามคู่มือ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ไม่ปฏิบัติ</w:t>
            </w:r>
          </w:p>
        </w:tc>
        <w:tc>
          <w:tcPr>
            <w:tcW w:w="1148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ปฏิบัติ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900DF" w:rsidRPr="00CA0139" w:rsidRDefault="007F1D3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7F1D3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ร้อยละของปริมาณน้ำเสียเข้าระบบรวบรวม</w:t>
            </w:r>
            <w:r w:rsidR="00E7107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48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2900DF" w:rsidRPr="00CA0139" w:rsidRDefault="007F1D3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การตรวจวัดปริมาณน้ำเสียเข้าระบบบำบัด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2900D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7F1D3F"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ร้อยละของปริมาณน้ำเสียเข้าระบบบำบัดเทียบกับการออกแบบ 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น้อยกว่า 50</w:t>
            </w:r>
          </w:p>
        </w:tc>
        <w:tc>
          <w:tcPr>
            <w:tcW w:w="1276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50 - 70</w:t>
            </w:r>
          </w:p>
        </w:tc>
        <w:tc>
          <w:tcPr>
            <w:tcW w:w="1148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มากกว่า 70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2900DF" w:rsidRPr="00CA0139" w:rsidRDefault="002900D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7F1D3F"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900AEE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การตรวจวัดค่าบีโอดี</w:t>
            </w:r>
            <w:r w:rsidR="00E7107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ไนโตรเจน ฟอสฟอรัส และของแข็งแขวนลอยของน้ำเสียเข้า–ออกระบบ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2900D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="007F1D3F"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การตรวจวัดค่าออกซิเจนละลาย พีเอช อุณหภูมิ ของน้ำทุกหน่วยบำบัด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7F1D3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ผลการตรวจวัดคุณภาพน้ำทิ้งเป็นไปตามมาตรฐานควบคุมการระบายน้ำทิ้งจากระบบบำบัดน้ำเสียชุมชน 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ผ่านบางพารามิเตอร์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ผ่านทุกพารามิเตอร์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2900D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="007F1D3F"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การตรวจสอบการทำงานของเครื่องสูบน้ำที่ใช้(อัตราการไหลและแรงดัน)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ไม่ครบทุกเครื่อง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ครบทุกเครื่อง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7F1D3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900AE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การตรวจสอบฟิล์มชีวภาพบนแผ่นจานหมุนชีวภาพ</w:t>
            </w: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อย่างสม่ำเสมอ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2900DF" w:rsidRPr="00CA0139" w:rsidRDefault="007F1D3F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900DF" w:rsidRPr="00CA0139" w:rsidRDefault="002900DF" w:rsidP="00CA0139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hAnsi="TH SarabunPSK" w:cs="TH SarabunPSK"/>
                <w:sz w:val="30"/>
                <w:szCs w:val="30"/>
                <w:cs/>
              </w:rPr>
              <w:t>การบำรุงรักษาภูมิทัศน์บริเวณโดยรอบระบบบำบัดน้ำเสียชุมชน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ไม่สม่ำเสมอ</w:t>
            </w:r>
          </w:p>
        </w:tc>
        <w:tc>
          <w:tcPr>
            <w:tcW w:w="1148" w:type="dxa"/>
            <w:shd w:val="clear" w:color="auto" w:fill="auto"/>
          </w:tcPr>
          <w:p w:rsidR="002900DF" w:rsidRPr="00CA0139" w:rsidRDefault="002900DF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สม่ำเสมอ</w:t>
            </w:r>
          </w:p>
        </w:tc>
        <w:tc>
          <w:tcPr>
            <w:tcW w:w="978" w:type="dxa"/>
            <w:shd w:val="clear" w:color="auto" w:fill="auto"/>
            <w:noWrap/>
            <w:vAlign w:val="center"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900DF" w:rsidRPr="00CA0139" w:rsidTr="00721718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4111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ind w:left="317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  <w:r w:rsidRPr="00CA01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ด้านเทคนิค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8" w:type="dxa"/>
            <w:shd w:val="clear" w:color="auto" w:fill="DAEEF3" w:themeFill="accent5" w:themeFillTint="33"/>
            <w:noWrap/>
            <w:vAlign w:val="center"/>
            <w:hideMark/>
          </w:tcPr>
          <w:p w:rsidR="002900DF" w:rsidRPr="00CA0139" w:rsidRDefault="002900DF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78" w:type="dxa"/>
            <w:shd w:val="clear" w:color="auto" w:fill="DAEEF3" w:themeFill="accent5" w:themeFillTint="33"/>
            <w:noWrap/>
            <w:vAlign w:val="center"/>
          </w:tcPr>
          <w:p w:rsidR="002900DF" w:rsidRPr="00CA0139" w:rsidRDefault="00F21DE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46</w:t>
            </w:r>
          </w:p>
        </w:tc>
      </w:tr>
    </w:tbl>
    <w:p w:rsidR="00A95DBC" w:rsidRPr="00CA0139" w:rsidRDefault="00A95DBC" w:rsidP="00CA0139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0"/>
          <w:szCs w:val="30"/>
        </w:rPr>
      </w:pPr>
    </w:p>
    <w:p w:rsidR="00835AEA" w:rsidRPr="00CA0139" w:rsidRDefault="00835AEA" w:rsidP="00CA0139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CA0139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ตอนที่ 3</w:t>
      </w:r>
      <w:r w:rsidRPr="00CA013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E7107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CA0139">
        <w:rPr>
          <w:rFonts w:ascii="TH SarabunPSK" w:hAnsi="TH SarabunPSK" w:cs="TH SarabunPSK"/>
          <w:b/>
          <w:bCs/>
          <w:sz w:val="30"/>
          <w:szCs w:val="30"/>
          <w:cs/>
        </w:rPr>
        <w:t>ด้านการบริหารจัดการ</w:t>
      </w:r>
    </w:p>
    <w:p w:rsidR="00835AEA" w:rsidRPr="003C5699" w:rsidRDefault="00835AEA" w:rsidP="00CA0139">
      <w:pPr>
        <w:widowControl w:val="0"/>
        <w:spacing w:after="0" w:line="240" w:lineRule="auto"/>
        <w:rPr>
          <w:rFonts w:ascii="TH SarabunPSK" w:hAnsi="TH SarabunPSK" w:cs="TH SarabunPSK"/>
          <w:b/>
          <w:bCs/>
          <w:color w:val="FF0000"/>
          <w:sz w:val="16"/>
          <w:szCs w:val="16"/>
        </w:rPr>
      </w:pPr>
    </w:p>
    <w:tbl>
      <w:tblPr>
        <w:tblW w:w="9371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39"/>
        <w:gridCol w:w="1134"/>
        <w:gridCol w:w="1029"/>
      </w:tblGrid>
      <w:tr w:rsidR="00835AEA" w:rsidRPr="00CA0139" w:rsidTr="00D57E4F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07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1029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835AEA" w:rsidRPr="00CA0139" w:rsidTr="00D57E4F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39" w:type="dxa"/>
            <w:shd w:val="clear" w:color="auto" w:fill="B6DDE8" w:themeFill="accent5" w:themeFillTint="66"/>
            <w:noWrap/>
            <w:vAlign w:val="bottom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029" w:type="dxa"/>
            <w:vMerge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บุคลากร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29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หัวหน้าฝ่ายระดับปฏิบัติ ด้านสิ่งแวดล้อม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ที่ผ่านการอบรมเรื่องการจัดการน้ำเสียชุมชน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ผู้ควบคุมระบบการจัดการน้ำเสียชุมชนที่มีใบอนุญาตประกอบ</w:t>
            </w:r>
            <w:r w:rsidR="00900AEE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วิชาชีพวิศวกรรมสิ่งแวดล้อม หรือ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ใบอนุญาตผู้ควบคุมระบบฯ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ไม่มีใบอนุญาตฯ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E7107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7107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7107A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7107A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E7107A">
              <w:rPr>
                <w:rFonts w:ascii="TH SarabunPSK" w:eastAsia="Times New Roman" w:hAnsi="TH SarabunPSK" w:cs="TH SarabunPSK"/>
                <w:spacing w:val="-2"/>
                <w:sz w:val="30"/>
                <w:szCs w:val="30"/>
                <w:cs/>
              </w:rPr>
              <w:t>ใบอนุญาตฯ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ช่างเทคนิคประจำระบบการจัดการน้ำเสียชุมชน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ที่ผ่านการอบรมเรื่องการจัดการน้ำเสียชุมชน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ไม่ผ่าน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ผ่าน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การอบรม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การเดินระบบ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29" w:type="dxa"/>
            <w:shd w:val="clear" w:color="auto" w:fill="DAEEF3" w:themeFill="accent5" w:themeFillTint="33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สัดส่วนของพื้นที่ให้บริการต่อพื้นที่ที่ได้ออกแบบไว้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E7107A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สัดส่วนของปริมาณน้ำเสียที่เข้าระบบต่อปริมาณน้ำเสียที่ได้ออกแบบไว้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ต่ำกว่า 50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%</w:t>
            </w:r>
          </w:p>
        </w:tc>
        <w:tc>
          <w:tcPr>
            <w:tcW w:w="1239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50 – 75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134" w:type="dxa"/>
            <w:shd w:val="clear" w:color="auto" w:fill="auto"/>
            <w:noWrap/>
          </w:tcPr>
          <w:p w:rsidR="00E7107A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สูงกว่า </w:t>
            </w:r>
          </w:p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75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%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2.3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4B041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แผนการเก็บตัวอย่างน้ำและวิเคราะห์น้ำ</w:t>
            </w:r>
            <w:r w:rsidR="00900AEE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ที่เหมาะสม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ไม่ได้จัดเก็บ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จัดเก็บ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ตามแผน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การเก็บสถิติและข้อมูลและจัดทำบันทึกรายละเอียดแสดงผลการทำงานของระบบบำบัด</w:t>
            </w:r>
            <w:r w:rsidR="00E7107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ในแต่ละวันตามแบบ ทส.1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ทุกวัน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2.5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4B041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การจัดทำรายงานสรุปผลการทำงานของระบบ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ในแต่ละเดือนตามแบบ ทส.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ไม่ได้จัดทำ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จัดทำ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2.6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4B041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การนำส่งรายงานสรุปผลการทำงานของระบบ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ต่อเจ้าพนักงานท้องถิ่นทุกเดือน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ไม่ได้นำส่ง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นำส่ง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2.7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4B041C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การเก็บข้อมูลย้อนหลังอย่างต่อเนื่อง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ไม่ต่อเนื่อง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ต่อเนื่อง</w:t>
            </w:r>
          </w:p>
          <w:p w:rsidR="00E7107A" w:rsidRPr="00CA0139" w:rsidRDefault="00E7107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E7107A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7107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35AEA" w:rsidRPr="00E7107A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7107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คุณภาพสิ่งแวดล้อม (ค่าเฉลี่ยในรอบ </w:t>
            </w:r>
            <w:r w:rsidRPr="00E7107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12 </w:t>
            </w:r>
            <w:r w:rsidRPr="00E7107A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เดือน)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DAEEF3" w:themeFill="accent5" w:themeFillTint="33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029" w:type="dxa"/>
            <w:shd w:val="clear" w:color="auto" w:fill="DAEEF3" w:themeFill="accent5" w:themeFillTint="33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7107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E7107A" w:rsidRPr="00CA0139" w:rsidRDefault="00E7107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E7107A" w:rsidRPr="00CA0139" w:rsidRDefault="00E7107A" w:rsidP="00E7107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ความเป็นกรดและด่างระหว่าง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5.5 - 9.0</w:t>
            </w:r>
          </w:p>
        </w:tc>
        <w:tc>
          <w:tcPr>
            <w:tcW w:w="1134" w:type="dxa"/>
            <w:shd w:val="clear" w:color="auto" w:fill="auto"/>
            <w:noWrap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E7107A" w:rsidRPr="00CA0139" w:rsidRDefault="00E7107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7107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E7107A" w:rsidRPr="00CA0139" w:rsidRDefault="00E7107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E7107A" w:rsidRPr="00CA0139" w:rsidRDefault="00E7107A" w:rsidP="00E7107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บีโอดี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E7107A" w:rsidRPr="00CA0139" w:rsidRDefault="00E7107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7107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E7107A" w:rsidRPr="00CA0139" w:rsidRDefault="00E7107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3.3</w:t>
            </w:r>
          </w:p>
        </w:tc>
        <w:tc>
          <w:tcPr>
            <w:tcW w:w="4111" w:type="dxa"/>
            <w:shd w:val="clear" w:color="auto" w:fill="auto"/>
          </w:tcPr>
          <w:p w:rsidR="00E7107A" w:rsidRPr="00CA0139" w:rsidRDefault="00E7107A" w:rsidP="00E7107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ของแข็งแขวนลอย ไม่เกิน 30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E7107A" w:rsidRPr="00CA0139" w:rsidRDefault="00E7107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7107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E7107A" w:rsidRPr="00CA0139" w:rsidRDefault="00E7107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3.4</w:t>
            </w:r>
          </w:p>
        </w:tc>
        <w:tc>
          <w:tcPr>
            <w:tcW w:w="4111" w:type="dxa"/>
            <w:shd w:val="clear" w:color="auto" w:fill="auto"/>
          </w:tcPr>
          <w:p w:rsidR="00E7107A" w:rsidRPr="00CA0139" w:rsidRDefault="00E7107A" w:rsidP="00E7107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น้ำมันและไขมัน ไม่เกิน 5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E7107A" w:rsidRPr="00CA0139" w:rsidRDefault="00E7107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7107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E7107A" w:rsidRPr="00CA0139" w:rsidRDefault="00E7107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3.5</w:t>
            </w:r>
          </w:p>
        </w:tc>
        <w:tc>
          <w:tcPr>
            <w:tcW w:w="4111" w:type="dxa"/>
            <w:shd w:val="clear" w:color="auto" w:fill="auto"/>
          </w:tcPr>
          <w:p w:rsidR="00E7107A" w:rsidRPr="00CA0139" w:rsidRDefault="00E7107A" w:rsidP="00E7107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ไนโตรเจนทั้งหมด ไม่เกิน 20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E7107A" w:rsidRPr="00CA0139" w:rsidRDefault="00E7107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E7107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E7107A" w:rsidRPr="00CA0139" w:rsidRDefault="00E7107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3.6</w:t>
            </w:r>
          </w:p>
        </w:tc>
        <w:tc>
          <w:tcPr>
            <w:tcW w:w="4111" w:type="dxa"/>
            <w:shd w:val="clear" w:color="auto" w:fill="auto"/>
          </w:tcPr>
          <w:p w:rsidR="00E7107A" w:rsidRPr="00CA0139" w:rsidRDefault="00E7107A" w:rsidP="00E7107A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ฟอสฟอรัสทั้งหมด ไม่เกิน 2 มิลลิกรัมต่อลิตร</w:t>
            </w:r>
          </w:p>
        </w:tc>
        <w:tc>
          <w:tcPr>
            <w:tcW w:w="1134" w:type="dxa"/>
            <w:shd w:val="clear" w:color="auto" w:fill="auto"/>
            <w:noWrap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ไม่มีการตรวจวัด</w:t>
            </w:r>
          </w:p>
        </w:tc>
        <w:tc>
          <w:tcPr>
            <w:tcW w:w="1239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 </w:t>
            </w: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134" w:type="dxa"/>
            <w:shd w:val="clear" w:color="auto" w:fill="auto"/>
          </w:tcPr>
          <w:p w:rsidR="00E7107A" w:rsidRPr="00EB543C" w:rsidRDefault="00E7107A" w:rsidP="008832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B543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ตรวจ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/</w:t>
            </w:r>
            <w:r w:rsidRPr="008561CD">
              <w:rPr>
                <w:rFonts w:ascii="TH SarabunPSK" w:eastAsia="Times New Roman" w:hAnsi="TH SarabunPSK" w:cs="TH SarabunPSK"/>
                <w:spacing w:val="-8"/>
                <w:sz w:val="30"/>
                <w:szCs w:val="30"/>
                <w:cs/>
              </w:rPr>
              <w:t>ผ่านมาตรฐาน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E7107A" w:rsidRPr="00CA0139" w:rsidRDefault="00E7107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การบำรุงรักษา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29" w:type="dxa"/>
            <w:shd w:val="clear" w:color="auto" w:fill="DAEEF3" w:themeFill="accent5" w:themeFillTint="33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900A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4.1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900AE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แผนการบำรุงรักษาที่ชัดเจน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900A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4.2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900AE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การปฏิบัติตามแผนการบำรุงรักษา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900A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4.3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900AE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การจัดทำรายงานการตรวจสอบบำรุงรักษา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900A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4.4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900AE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การซ่อมบำรุงทันทีเมื่อเครื่องจักรชำรุดหรือเกิดเหตุขัดข้อง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900A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4.5</w:t>
            </w:r>
          </w:p>
        </w:tc>
        <w:tc>
          <w:tcPr>
            <w:tcW w:w="4111" w:type="dxa"/>
            <w:shd w:val="clear" w:color="auto" w:fill="auto"/>
            <w:hideMark/>
          </w:tcPr>
          <w:p w:rsidR="00835AEA" w:rsidRPr="00CA0139" w:rsidRDefault="00835AEA" w:rsidP="00900AE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การปรับปรุงแผนการตรวจสอบบำรุงรักษาทุกปี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39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1029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2493D" w:rsidRPr="00CA0139" w:rsidTr="00D57E4F">
        <w:trPr>
          <w:trHeight w:val="510"/>
        </w:trPr>
        <w:tc>
          <w:tcPr>
            <w:tcW w:w="4835" w:type="dxa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</w:t>
            </w:r>
            <w:r w:rsidRPr="00CA013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39" w:type="dxa"/>
            <w:shd w:val="clear" w:color="auto" w:fill="DAEEF3" w:themeFill="accent5" w:themeFillTint="33"/>
            <w:noWrap/>
            <w:vAlign w:val="center"/>
            <w:hideMark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029" w:type="dxa"/>
            <w:shd w:val="clear" w:color="auto" w:fill="DAEEF3" w:themeFill="accent5" w:themeFillTint="33"/>
            <w:noWrap/>
            <w:vAlign w:val="center"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42</w:t>
            </w:r>
          </w:p>
        </w:tc>
      </w:tr>
    </w:tbl>
    <w:p w:rsidR="00E7107A" w:rsidRDefault="00E7107A" w:rsidP="00CA0139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E7107A" w:rsidRDefault="00E7107A" w:rsidP="00CA0139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E7107A" w:rsidRDefault="00E7107A" w:rsidP="00CA0139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E7107A" w:rsidRDefault="00E7107A" w:rsidP="00CA0139">
      <w:pPr>
        <w:widowControl w:val="0"/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E7107A" w:rsidRPr="0051368F" w:rsidRDefault="00E7107A" w:rsidP="00E7107A">
      <w:pPr>
        <w:widowControl w:val="0"/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E7107A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ตอนที่ </w:t>
      </w:r>
      <w:r w:rsidRPr="00E7107A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E7107A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E7107A">
        <w:rPr>
          <w:rFonts w:ascii="TH SarabunPSK" w:hAnsi="TH SarabunPSK" w:cs="TH SarabunPSK"/>
          <w:b/>
          <w:bCs/>
          <w:sz w:val="30"/>
          <w:szCs w:val="30"/>
          <w:cs/>
        </w:rPr>
        <w:t>ด้านการประชาสัมพันธ์และการมีส่วนร่วมของประชาชน</w:t>
      </w:r>
    </w:p>
    <w:p w:rsidR="00835AEA" w:rsidRPr="003C5699" w:rsidRDefault="00835AEA" w:rsidP="00CA0139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371" w:type="dxa"/>
        <w:tblInd w:w="93" w:type="dxa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724"/>
        <w:gridCol w:w="4111"/>
        <w:gridCol w:w="1134"/>
        <w:gridCol w:w="1276"/>
        <w:gridCol w:w="1140"/>
        <w:gridCol w:w="986"/>
      </w:tblGrid>
      <w:tr w:rsidR="00835AEA" w:rsidRPr="00CA0139" w:rsidTr="00D57E4F">
        <w:trPr>
          <w:trHeight w:val="510"/>
          <w:tblHeader/>
        </w:trPr>
        <w:tc>
          <w:tcPr>
            <w:tcW w:w="72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11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ตัวบ่งชี้</w:t>
            </w:r>
          </w:p>
        </w:tc>
        <w:tc>
          <w:tcPr>
            <w:tcW w:w="3550" w:type="dxa"/>
            <w:gridSpan w:val="3"/>
            <w:shd w:val="clear" w:color="auto" w:fill="B6DDE8" w:themeFill="accent5" w:themeFillTint="66"/>
            <w:noWrap/>
            <w:vAlign w:val="bottom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การดำเนินการ</w:t>
            </w:r>
          </w:p>
        </w:tc>
        <w:tc>
          <w:tcPr>
            <w:tcW w:w="986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835AEA" w:rsidRPr="00CA0139" w:rsidTr="00D57E4F">
        <w:trPr>
          <w:trHeight w:val="510"/>
          <w:tblHeader/>
        </w:trPr>
        <w:tc>
          <w:tcPr>
            <w:tcW w:w="724" w:type="dxa"/>
            <w:vMerge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noWrap/>
            <w:vAlign w:val="bottom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0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276" w:type="dxa"/>
            <w:shd w:val="clear" w:color="auto" w:fill="B6DDE8" w:themeFill="accent5" w:themeFillTint="66"/>
            <w:noWrap/>
            <w:vAlign w:val="bottom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22493D"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1140" w:type="dxa"/>
            <w:shd w:val="clear" w:color="auto" w:fill="B6DDE8" w:themeFill="accent5" w:themeFillTint="66"/>
            <w:noWrap/>
            <w:vAlign w:val="bottom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22493D"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คะแนน</w:t>
            </w:r>
          </w:p>
        </w:tc>
        <w:tc>
          <w:tcPr>
            <w:tcW w:w="986" w:type="dxa"/>
            <w:vMerge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การประชาสัมพันธ์ด้านการจัดการ</w:t>
            </w:r>
            <w:r w:rsidRPr="003C569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น้ำเสียชุมชน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86" w:type="dxa"/>
            <w:shd w:val="clear" w:color="auto" w:fill="DAEEF3" w:themeFill="accent5" w:themeFillTint="33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การจัดทำแผนการประชาสัมพันธ์ประจำปี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การจัดทำสื่อประชาสัมพันธ์ที่แสดงรายละเอียด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 xml:space="preserve">ของระบบการจัดการน้ำเสียชุมชน เช่น แผ่นพับ </w:t>
            </w:r>
            <w:r w:rsidR="0022493D"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ป้าย เป็นต้น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การจัดกิจกรรมเกี่ยวกับการจัดการน้ำเสียชุมชน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1.4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การวิเคราะห์ผลการดำเนินการและนำมาใช้</w:t>
            </w:r>
            <w:r w:rsidR="00E7107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ในการปรับปรุงแผนการดำเนินการ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การมีส่วนร่วมของประชาชน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DAEEF3" w:themeFill="accent5" w:themeFillTint="33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ผู้แทนภาคประชาชนเป็นคณะกรรมการ/คณะทำงานด้านการจัดการน้ำเสียชุมชน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2.2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ส่งเสริมให้ประชาชนมีส่วนร่วมในการบำบัดน้ำเสียเบื้องต้นโดยการติดตั้งบ่อดักไขมันก่อนเข้าสู่ระบบรวบรวม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ประชาชนมีการจ่ายค่าบริการบำบัดน้ำเสียชุมชน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2.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การจัดตั้งกลุ่ม/ชมรม/องค์กร หรือศูนย์เรียนรู้ 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  <w:t>ด้านการจัดการน้ำเสียชุมชน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อยู่ระหว่างดำเนินการ</w:t>
            </w:r>
          </w:p>
        </w:tc>
        <w:tc>
          <w:tcPr>
            <w:tcW w:w="1140" w:type="dxa"/>
            <w:shd w:val="clear" w:color="auto" w:fill="auto"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4111" w:type="dxa"/>
            <w:shd w:val="clear" w:color="auto" w:fill="DAEEF3" w:themeFill="accent5" w:themeFillTint="33"/>
            <w:vAlign w:val="center"/>
            <w:hideMark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การให้บริการประชาชน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DAEEF3" w:themeFill="accent5" w:themeFillTint="33"/>
            <w:noWrap/>
            <w:hideMark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DAEEF3" w:themeFill="accent5" w:themeFillTint="33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การเชื่อมท่อรับน้ำเสียจากอาคารบ้านเรือนลงสู่ระบบรวบรวม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ไม่ครอบคลุม</w:t>
            </w:r>
          </w:p>
        </w:tc>
        <w:tc>
          <w:tcPr>
            <w:tcW w:w="1140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ครอบคลุม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835AEA" w:rsidRPr="00CA0139" w:rsidTr="00D57E4F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35AEA" w:rsidRPr="00CA0139" w:rsidRDefault="00835AEA" w:rsidP="003C569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3.2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35AEA" w:rsidRPr="00CA0139" w:rsidRDefault="00835AEA" w:rsidP="00CA013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เจ้าหน้าที่รับเรื่องร้องเรียน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</w:rPr>
              <w:t>/</w:t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มีการแก้ปัญหา</w:t>
            </w:r>
            <w:r w:rsidR="00E7107A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br/>
            </w: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เรื่องร้องเรียน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ไม่มี</w:t>
            </w:r>
          </w:p>
        </w:tc>
        <w:tc>
          <w:tcPr>
            <w:tcW w:w="1276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ไม่แก้ปัญหา</w:t>
            </w:r>
          </w:p>
        </w:tc>
        <w:tc>
          <w:tcPr>
            <w:tcW w:w="1140" w:type="dxa"/>
            <w:shd w:val="clear" w:color="auto" w:fill="auto"/>
          </w:tcPr>
          <w:p w:rsidR="00835AEA" w:rsidRPr="00CA0139" w:rsidRDefault="00835AEA" w:rsidP="00E7107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 / แก้ปัญหา</w:t>
            </w:r>
          </w:p>
        </w:tc>
        <w:tc>
          <w:tcPr>
            <w:tcW w:w="986" w:type="dxa"/>
            <w:shd w:val="clear" w:color="auto" w:fill="auto"/>
            <w:noWrap/>
            <w:vAlign w:val="center"/>
          </w:tcPr>
          <w:p w:rsidR="00835AEA" w:rsidRPr="00CA0139" w:rsidRDefault="00835AEA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2493D" w:rsidRPr="00CA0139" w:rsidTr="00D57E4F">
        <w:trPr>
          <w:trHeight w:val="510"/>
        </w:trPr>
        <w:tc>
          <w:tcPr>
            <w:tcW w:w="4835" w:type="dxa"/>
            <w:gridSpan w:val="2"/>
            <w:shd w:val="clear" w:color="auto" w:fill="DAEEF3" w:themeFill="accent5" w:themeFillTint="33"/>
            <w:noWrap/>
            <w:vAlign w:val="center"/>
            <w:hideMark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ผลการประเมินด้านประชาสัมพันธ์และการมีส่วนร่วม</w:t>
            </w:r>
          </w:p>
        </w:tc>
        <w:tc>
          <w:tcPr>
            <w:tcW w:w="1134" w:type="dxa"/>
            <w:shd w:val="clear" w:color="auto" w:fill="DAEEF3" w:themeFill="accent5" w:themeFillTint="33"/>
            <w:noWrap/>
            <w:vAlign w:val="center"/>
            <w:hideMark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76" w:type="dxa"/>
            <w:shd w:val="clear" w:color="auto" w:fill="DAEEF3" w:themeFill="accent5" w:themeFillTint="33"/>
            <w:noWrap/>
            <w:vAlign w:val="center"/>
            <w:hideMark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40" w:type="dxa"/>
            <w:shd w:val="clear" w:color="auto" w:fill="DAEEF3" w:themeFill="accent5" w:themeFillTint="33"/>
            <w:noWrap/>
            <w:vAlign w:val="center"/>
            <w:hideMark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986" w:type="dxa"/>
            <w:shd w:val="clear" w:color="auto" w:fill="DAEEF3" w:themeFill="accent5" w:themeFillTint="33"/>
            <w:noWrap/>
            <w:vAlign w:val="center"/>
          </w:tcPr>
          <w:p w:rsidR="0022493D" w:rsidRPr="00CA0139" w:rsidRDefault="0022493D" w:rsidP="00CA01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CA0139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20</w:t>
            </w:r>
          </w:p>
        </w:tc>
      </w:tr>
    </w:tbl>
    <w:p w:rsidR="00835AEA" w:rsidRPr="00CA0139" w:rsidRDefault="00835AEA" w:rsidP="00CA0139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835AEA" w:rsidRPr="00CA0139" w:rsidRDefault="00835AEA" w:rsidP="00CA0139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CA0139"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:rsidR="008832F1" w:rsidRPr="0006263C" w:rsidRDefault="008832F1" w:rsidP="008832F1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06263C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3.3</w:t>
      </w:r>
      <w:r w:rsidRPr="0006263C">
        <w:rPr>
          <w:rFonts w:ascii="TH SarabunPSK" w:eastAsia="Calibri" w:hAnsi="TH SarabunPSK" w:cs="TH SarabunPSK"/>
          <w:b/>
          <w:bCs/>
          <w:sz w:val="36"/>
          <w:szCs w:val="36"/>
          <w:cs/>
        </w:rPr>
        <w:tab/>
        <w:t>เกณฑ์การให้คะแนน</w:t>
      </w:r>
    </w:p>
    <w:p w:rsidR="008832F1" w:rsidRPr="00BF70EE" w:rsidRDefault="008832F1" w:rsidP="008832F1">
      <w:pPr>
        <w:tabs>
          <w:tab w:val="left" w:pos="851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6263C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BF70EE">
        <w:rPr>
          <w:rFonts w:ascii="TH SarabunPSK" w:eastAsia="Calibri" w:hAnsi="TH SarabunPSK" w:cs="TH SarabunPSK"/>
          <w:sz w:val="36"/>
          <w:szCs w:val="36"/>
          <w:cs/>
        </w:rPr>
        <w:t>หน่วยงานสามาร</w:t>
      </w:r>
      <w:r w:rsidRPr="00BF70EE">
        <w:rPr>
          <w:rFonts w:ascii="TH SarabunPSK" w:eastAsia="Calibri" w:hAnsi="TH SarabunPSK" w:cs="TH SarabunPSK" w:hint="cs"/>
          <w:sz w:val="36"/>
          <w:szCs w:val="36"/>
          <w:cs/>
        </w:rPr>
        <w:t>ถ</w:t>
      </w:r>
      <w:r w:rsidRPr="00BF70EE">
        <w:rPr>
          <w:rFonts w:ascii="TH SarabunPSK" w:eastAsia="Calibri" w:hAnsi="TH SarabunPSK" w:cs="TH SarabunPSK"/>
          <w:sz w:val="36"/>
          <w:szCs w:val="36"/>
          <w:cs/>
        </w:rPr>
        <w:t>ทำการประเมินและให้คะแนนตนเอง โดยแบบประเมินมีตัวบ่งชี้</w:t>
      </w:r>
      <w:r w:rsidRPr="00BF70EE">
        <w:rPr>
          <w:rFonts w:ascii="TH SarabunPSK" w:eastAsia="Calibri" w:hAnsi="TH SarabunPSK" w:cs="TH SarabunPSK" w:hint="cs"/>
          <w:sz w:val="36"/>
          <w:szCs w:val="36"/>
          <w:cs/>
        </w:rPr>
        <w:br/>
      </w:r>
      <w:r w:rsidRPr="00BF70EE">
        <w:rPr>
          <w:rFonts w:ascii="TH SarabunPSK" w:eastAsia="Calibri" w:hAnsi="TH SarabunPSK" w:cs="TH SarabunPSK"/>
          <w:spacing w:val="-4"/>
          <w:sz w:val="36"/>
          <w:szCs w:val="36"/>
          <w:cs/>
        </w:rPr>
        <w:t xml:space="preserve">ทั้งหมด </w:t>
      </w:r>
      <w:r w:rsidRPr="00BF70EE">
        <w:rPr>
          <w:rFonts w:ascii="TH SarabunPSK" w:eastAsia="Calibri" w:hAnsi="TH SarabunPSK" w:cs="TH SarabunPSK"/>
          <w:spacing w:val="-4"/>
          <w:sz w:val="36"/>
          <w:szCs w:val="36"/>
        </w:rPr>
        <w:t xml:space="preserve">64 </w:t>
      </w:r>
      <w:r w:rsidRPr="00BF70EE">
        <w:rPr>
          <w:rFonts w:ascii="TH SarabunPSK" w:eastAsia="Calibri" w:hAnsi="TH SarabunPSK" w:cs="TH SarabunPSK"/>
          <w:spacing w:val="-4"/>
          <w:sz w:val="36"/>
          <w:szCs w:val="36"/>
          <w:cs/>
        </w:rPr>
        <w:t>ตัวบ่งชี้ แต่ละตัวบ่งชี้จะมีคะแนน 3 ระดับคะแนน</w:t>
      </w:r>
      <w:r w:rsidRPr="00BF70EE">
        <w:rPr>
          <w:rFonts w:ascii="TH SarabunPSK" w:eastAsia="Calibri" w:hAnsi="TH SarabunPSK" w:cs="TH SarabunPSK" w:hint="cs"/>
          <w:spacing w:val="-4"/>
          <w:sz w:val="36"/>
          <w:szCs w:val="36"/>
          <w:cs/>
        </w:rPr>
        <w:t xml:space="preserve"> </w:t>
      </w:r>
      <w:r w:rsidRPr="00BF70EE">
        <w:rPr>
          <w:rFonts w:ascii="TH SarabunPSK" w:eastAsia="Calibri" w:hAnsi="TH SarabunPSK" w:cs="TH SarabunPSK"/>
          <w:spacing w:val="-4"/>
          <w:sz w:val="36"/>
          <w:szCs w:val="36"/>
          <w:cs/>
        </w:rPr>
        <w:t>ได้แก่ 0, 1 และ 2 การคิดเกณฑ์</w:t>
      </w:r>
      <w:r w:rsidRPr="00BF70EE">
        <w:rPr>
          <w:rFonts w:ascii="TH SarabunPSK" w:eastAsia="Calibri" w:hAnsi="TH SarabunPSK" w:cs="TH SarabunPSK"/>
          <w:sz w:val="36"/>
          <w:szCs w:val="36"/>
          <w:cs/>
        </w:rPr>
        <w:t>การให้คะแนนจะใช้จำนวนร้อยละของคะแนนทั้งหมด</w:t>
      </w:r>
      <w:r w:rsidRPr="00BF70EE">
        <w:rPr>
          <w:rFonts w:ascii="TH SarabunPSK" w:eastAsia="Calibri" w:hAnsi="TH SarabunPSK" w:cs="TH SarabunPSK" w:hint="cs"/>
          <w:sz w:val="36"/>
          <w:szCs w:val="36"/>
          <w:cs/>
        </w:rPr>
        <w:t xml:space="preserve"> ดังนี้</w:t>
      </w:r>
    </w:p>
    <w:p w:rsidR="008832F1" w:rsidRPr="00D57E4F" w:rsidRDefault="008832F1" w:rsidP="008832F1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0" w:type="auto"/>
        <w:jc w:val="right"/>
        <w:tbl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single" w:sz="8" w:space="0" w:color="4BACC6" w:themeColor="accent5"/>
          <w:insideV w:val="single" w:sz="8" w:space="0" w:color="4BACC6" w:themeColor="accent5"/>
        </w:tblBorders>
        <w:tblLook w:val="04A0"/>
      </w:tblPr>
      <w:tblGrid>
        <w:gridCol w:w="6487"/>
        <w:gridCol w:w="1276"/>
        <w:gridCol w:w="1191"/>
      </w:tblGrid>
      <w:tr w:rsidR="008832F1" w:rsidRPr="00BF70EE" w:rsidTr="00D57E4F">
        <w:trPr>
          <w:jc w:val="right"/>
        </w:trPr>
        <w:tc>
          <w:tcPr>
            <w:tcW w:w="6487" w:type="dxa"/>
            <w:shd w:val="clear" w:color="auto" w:fill="B6DDE8" w:themeFill="accent5" w:themeFillTint="66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</w:pPr>
            <w:r w:rsidRPr="00BF70E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ปัจจัยการประเมิน</w:t>
            </w:r>
          </w:p>
        </w:tc>
        <w:tc>
          <w:tcPr>
            <w:tcW w:w="1276" w:type="dxa"/>
            <w:shd w:val="clear" w:color="auto" w:fill="B6DDE8" w:themeFill="accent5" w:themeFillTint="66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191" w:type="dxa"/>
            <w:shd w:val="clear" w:color="auto" w:fill="B6DDE8" w:themeFill="accent5" w:themeFillTint="66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คะแนนที่ได้</w:t>
            </w:r>
          </w:p>
        </w:tc>
      </w:tr>
      <w:tr w:rsidR="008832F1" w:rsidRPr="00BF70EE" w:rsidTr="00D57E4F">
        <w:trPr>
          <w:jc w:val="right"/>
        </w:trPr>
        <w:tc>
          <w:tcPr>
            <w:tcW w:w="6487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1. ผลการประเมินด้านนโยบาย</w:t>
            </w:r>
          </w:p>
        </w:tc>
        <w:tc>
          <w:tcPr>
            <w:tcW w:w="1276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1191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8832F1" w:rsidRPr="00BF70EE" w:rsidTr="00D57E4F">
        <w:trPr>
          <w:jc w:val="right"/>
        </w:trPr>
        <w:tc>
          <w:tcPr>
            <w:tcW w:w="6487" w:type="dxa"/>
            <w:shd w:val="clear" w:color="auto" w:fill="DAEEF3" w:themeFill="accent5" w:themeFillTint="33"/>
          </w:tcPr>
          <w:p w:rsidR="008832F1" w:rsidRPr="00BF70EE" w:rsidRDefault="008832F1" w:rsidP="008832F1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2. ผลการประเมินด้านเทคนิค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sz w:val="30"/>
                <w:szCs w:val="30"/>
              </w:rPr>
              <w:t>46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8832F1" w:rsidRPr="00BF70EE" w:rsidTr="00D57E4F">
        <w:trPr>
          <w:jc w:val="right"/>
        </w:trPr>
        <w:tc>
          <w:tcPr>
            <w:tcW w:w="6487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3. ผลการประเมินด้านบริหารจัดการ</w:t>
            </w:r>
          </w:p>
        </w:tc>
        <w:tc>
          <w:tcPr>
            <w:tcW w:w="1276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42</w:t>
            </w:r>
          </w:p>
        </w:tc>
        <w:tc>
          <w:tcPr>
            <w:tcW w:w="1191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8832F1" w:rsidRPr="00BF70EE" w:rsidTr="00D57E4F">
        <w:trPr>
          <w:jc w:val="right"/>
        </w:trPr>
        <w:tc>
          <w:tcPr>
            <w:tcW w:w="6487" w:type="dxa"/>
            <w:shd w:val="clear" w:color="auto" w:fill="DAEEF3" w:themeFill="accent5" w:themeFillTint="33"/>
          </w:tcPr>
          <w:p w:rsidR="008832F1" w:rsidRPr="00BF70EE" w:rsidRDefault="008832F1" w:rsidP="008832F1">
            <w:pPr>
              <w:spacing w:after="0" w:line="240" w:lineRule="auto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4. ผลการประเมินด้านการประชาสัมพันธ์ และการมีส่วนร่วมของประชาชน</w:t>
            </w:r>
          </w:p>
        </w:tc>
        <w:tc>
          <w:tcPr>
            <w:tcW w:w="1276" w:type="dxa"/>
            <w:shd w:val="clear" w:color="auto" w:fill="DAEEF3" w:themeFill="accent5" w:themeFillTint="33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20</w:t>
            </w:r>
          </w:p>
        </w:tc>
        <w:tc>
          <w:tcPr>
            <w:tcW w:w="1191" w:type="dxa"/>
            <w:shd w:val="clear" w:color="auto" w:fill="DAEEF3" w:themeFill="accent5" w:themeFillTint="33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8832F1" w:rsidRPr="00BF70EE" w:rsidTr="00D57E4F">
        <w:trPr>
          <w:jc w:val="right"/>
        </w:trPr>
        <w:tc>
          <w:tcPr>
            <w:tcW w:w="6487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BF70EE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BF70EE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191" w:type="dxa"/>
            <w:shd w:val="clear" w:color="auto" w:fill="auto"/>
          </w:tcPr>
          <w:p w:rsidR="008832F1" w:rsidRPr="00BF70EE" w:rsidRDefault="008832F1" w:rsidP="008832F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8832F1" w:rsidRPr="00BF70EE" w:rsidRDefault="008832F1" w:rsidP="008832F1">
      <w:pPr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8832F1" w:rsidRPr="00BF70EE" w:rsidRDefault="008832F1" w:rsidP="008832F1">
      <w:pPr>
        <w:spacing w:after="0" w:line="240" w:lineRule="auto"/>
        <w:jc w:val="thaiDistribute"/>
        <w:rPr>
          <w:rFonts w:ascii="TH SarabunPSK" w:hAnsi="TH SarabunPSK" w:cs="TH SarabunPSK"/>
          <w:sz w:val="36"/>
          <w:szCs w:val="36"/>
        </w:rPr>
      </w:pPr>
      <w:r w:rsidRPr="00BF70EE">
        <w:rPr>
          <w:rFonts w:ascii="TH SarabunPSK" w:hAnsi="TH SarabunPSK" w:cs="TH SarabunPSK"/>
          <w:sz w:val="36"/>
          <w:szCs w:val="36"/>
        </w:rPr>
        <w:tab/>
      </w:r>
      <w:r w:rsidRPr="00BF70EE">
        <w:rPr>
          <w:rFonts w:ascii="TH SarabunPSK" w:hAnsi="TH SarabunPSK" w:cs="TH SarabunPSK"/>
          <w:sz w:val="36"/>
          <w:szCs w:val="36"/>
        </w:rPr>
        <w:tab/>
      </w:r>
      <w:r w:rsidRPr="00BF70EE">
        <w:rPr>
          <w:rFonts w:ascii="TH SarabunPSK" w:hAnsi="TH SarabunPSK" w:cs="TH SarabunPSK"/>
          <w:sz w:val="36"/>
          <w:szCs w:val="36"/>
          <w:cs/>
        </w:rPr>
        <w:t>ร้อยละของคะแนน</w:t>
      </w:r>
      <w:r w:rsidRPr="00BF70EE">
        <w:rPr>
          <w:rFonts w:ascii="TH SarabunPSK" w:hAnsi="TH SarabunPSK" w:cs="TH SarabunPSK"/>
          <w:sz w:val="36"/>
          <w:szCs w:val="36"/>
          <w:cs/>
        </w:rPr>
        <w:tab/>
      </w:r>
      <w:r w:rsidRPr="00BF70EE">
        <w:rPr>
          <w:rFonts w:ascii="TH SarabunPSK" w:hAnsi="TH SarabunPSK" w:cs="TH SarabunPSK"/>
          <w:sz w:val="36"/>
          <w:szCs w:val="36"/>
          <w:cs/>
        </w:rPr>
        <w:tab/>
      </w:r>
      <w:r w:rsidRPr="00BF70EE">
        <w:rPr>
          <w:rFonts w:ascii="TH SarabunPSK" w:hAnsi="TH SarabunPSK" w:cs="TH SarabunPSK"/>
          <w:sz w:val="36"/>
          <w:szCs w:val="36"/>
        </w:rPr>
        <w:t>=</w:t>
      </w:r>
      <w:r w:rsidRPr="00BF70EE">
        <w:rPr>
          <w:rFonts w:ascii="TH SarabunPSK" w:hAnsi="TH SarabunPSK" w:cs="TH SarabunPSK"/>
          <w:sz w:val="36"/>
          <w:szCs w:val="36"/>
        </w:rPr>
        <w:tab/>
      </w:r>
      <w:r w:rsidRPr="00BF70EE">
        <w:rPr>
          <w:rFonts w:ascii="TH SarabunPSK" w:hAnsi="TH SarabunPSK" w:cs="TH SarabunPSK"/>
          <w:position w:val="-26"/>
          <w:sz w:val="36"/>
          <w:szCs w:val="36"/>
        </w:rPr>
        <w:object w:dxaOrig="18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35pt;height:35.55pt" o:ole="">
            <v:imagedata r:id="rId8" o:title=""/>
          </v:shape>
          <o:OLEObject Type="Embed" ProgID="Equation.3" ShapeID="_x0000_i1025" DrawAspect="Content" ObjectID="_1486127012" r:id="rId9"/>
        </w:object>
      </w:r>
      <w:r w:rsidRPr="00BF70EE">
        <w:rPr>
          <w:rFonts w:ascii="TH SarabunPSK" w:hAnsi="TH SarabunPSK" w:cs="TH SarabunPSK"/>
          <w:sz w:val="36"/>
          <w:szCs w:val="36"/>
          <w:cs/>
        </w:rPr>
        <w:tab/>
      </w:r>
    </w:p>
    <w:p w:rsidR="008832F1" w:rsidRPr="00BF70EE" w:rsidRDefault="008832F1" w:rsidP="008832F1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116754" w:rsidRPr="00013B64" w:rsidRDefault="008832F1" w:rsidP="00116754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BF70EE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BF70EE">
        <w:rPr>
          <w:rFonts w:ascii="TH SarabunPSK" w:eastAsia="Calibri" w:hAnsi="TH SarabunPSK" w:cs="TH SarabunPSK"/>
          <w:sz w:val="36"/>
          <w:szCs w:val="36"/>
          <w:cs/>
        </w:rPr>
        <w:tab/>
      </w:r>
      <w:r w:rsidR="00116754" w:rsidRPr="00013B64">
        <w:rPr>
          <w:rFonts w:ascii="TH SarabunPSK" w:eastAsia="Calibri" w:hAnsi="TH SarabunPSK" w:cs="TH SarabunPSK"/>
          <w:sz w:val="36"/>
          <w:szCs w:val="36"/>
          <w:cs/>
        </w:rPr>
        <w:t>สรุปคะแนน</w:t>
      </w:r>
      <w:r w:rsidR="00116754" w:rsidRPr="00013B64">
        <w:rPr>
          <w:rFonts w:ascii="TH SarabunPSK" w:eastAsia="Calibri" w:hAnsi="TH SarabunPSK" w:cs="TH SarabunPSK"/>
          <w:sz w:val="36"/>
          <w:szCs w:val="36"/>
          <w:cs/>
        </w:rPr>
        <w:tab/>
        <w:t>คะแนนรวมมากกว่าร้อยละ</w:t>
      </w:r>
      <w:r w:rsidR="00116754">
        <w:rPr>
          <w:rFonts w:ascii="TH SarabunPSK" w:eastAsia="Calibri" w:hAnsi="TH SarabunPSK" w:cs="TH SarabunPSK"/>
          <w:sz w:val="36"/>
          <w:szCs w:val="36"/>
        </w:rPr>
        <w:tab/>
      </w:r>
      <w:r w:rsidR="00116754">
        <w:rPr>
          <w:rFonts w:ascii="TH SarabunPSK" w:eastAsia="Calibri" w:hAnsi="TH SarabunPSK" w:cs="TH SarabunPSK"/>
          <w:sz w:val="36"/>
          <w:szCs w:val="36"/>
        </w:rPr>
        <w:tab/>
      </w:r>
      <w:r w:rsidR="00116754">
        <w:rPr>
          <w:rFonts w:ascii="TH SarabunPSK" w:eastAsia="Calibri" w:hAnsi="TH SarabunPSK" w:cs="TH SarabunPSK"/>
          <w:sz w:val="36"/>
          <w:szCs w:val="36"/>
        </w:rPr>
        <w:tab/>
      </w:r>
      <w:r w:rsidR="00116754" w:rsidRPr="00013B64">
        <w:rPr>
          <w:rFonts w:ascii="TH SarabunPSK" w:eastAsia="Calibri" w:hAnsi="TH SarabunPSK" w:cs="TH SarabunPSK"/>
          <w:sz w:val="36"/>
          <w:szCs w:val="36"/>
        </w:rPr>
        <w:t xml:space="preserve">80 </w:t>
      </w:r>
      <w:r w:rsidR="00116754" w:rsidRPr="00013B64">
        <w:rPr>
          <w:rFonts w:ascii="TH SarabunPSK" w:eastAsia="Calibri" w:hAnsi="TH SarabunPSK" w:cs="TH SarabunPSK"/>
          <w:sz w:val="36"/>
          <w:szCs w:val="36"/>
        </w:rPr>
        <w:tab/>
      </w:r>
      <w:r w:rsidR="00116754"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="00116754"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อยู่ในเกณฑ์ดี</w:t>
      </w:r>
    </w:p>
    <w:p w:rsidR="00116754" w:rsidRPr="00013B64" w:rsidRDefault="00116754" w:rsidP="00116754">
      <w:pPr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คะแนนรวมอยู่ระหว่างร้อยละ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 xml:space="preserve">60-80 </w:t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  <w:t>อยู่ในเกณฑ์พอใช้</w:t>
      </w:r>
    </w:p>
    <w:p w:rsidR="00116754" w:rsidRPr="00760BA9" w:rsidRDefault="00116754" w:rsidP="00116754">
      <w:pPr>
        <w:spacing w:after="0" w:line="240" w:lineRule="auto"/>
        <w:rPr>
          <w:rFonts w:ascii="TH SarabunPSK" w:hAnsi="TH SarabunPSK" w:cs="TH SarabunPSK"/>
          <w:spacing w:val="-4"/>
          <w:sz w:val="36"/>
          <w:szCs w:val="36"/>
          <w:cs/>
        </w:rPr>
      </w:pP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/>
          <w:sz w:val="36"/>
          <w:szCs w:val="36"/>
          <w:cs/>
        </w:rPr>
        <w:tab/>
      </w:r>
      <w:r w:rsidRPr="00013B64">
        <w:rPr>
          <w:rFonts w:ascii="TH SarabunPSK" w:eastAsia="Calibri" w:hAnsi="TH SarabunPSK" w:cs="TH SarabunPSK" w:hint="cs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คะแนนรวมน้อยกว่าร้อยละ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60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ab/>
      </w:r>
      <w:r w:rsidRPr="00760BA9">
        <w:rPr>
          <w:rFonts w:ascii="TH SarabunPSK" w:eastAsia="Calibri" w:hAnsi="TH SarabunPSK" w:cs="TH SarabunPSK"/>
          <w:spacing w:val="-4"/>
          <w:sz w:val="36"/>
          <w:szCs w:val="36"/>
          <w:cs/>
        </w:rPr>
        <w:t>อยู่ในเกณฑ์</w:t>
      </w:r>
      <w:r w:rsidRPr="00760BA9">
        <w:rPr>
          <w:rFonts w:ascii="TH SarabunPSK" w:hAnsi="TH SarabunPSK" w:cs="TH SarabunPSK"/>
          <w:spacing w:val="-4"/>
          <w:sz w:val="36"/>
          <w:szCs w:val="36"/>
          <w:cs/>
        </w:rPr>
        <w:t>ต้องปรับปรุง</w:t>
      </w:r>
    </w:p>
    <w:p w:rsidR="00A95DBC" w:rsidRPr="00CA0139" w:rsidRDefault="00A95DBC" w:rsidP="00CA0139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</w:pPr>
    </w:p>
    <w:sectPr w:rsidR="00A95DBC" w:rsidRPr="00CA0139" w:rsidSect="007F0CD4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728" w:right="1440" w:bottom="1728" w:left="1728" w:header="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66B" w:rsidRDefault="0074666B" w:rsidP="006A2833">
      <w:pPr>
        <w:spacing w:after="0" w:line="240" w:lineRule="auto"/>
      </w:pPr>
      <w:r>
        <w:separator/>
      </w:r>
    </w:p>
  </w:endnote>
  <w:endnote w:type="continuationSeparator" w:id="1">
    <w:p w:rsidR="0074666B" w:rsidRDefault="0074666B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75" w:type="pct"/>
      <w:tblInd w:w="-1724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128"/>
      <w:gridCol w:w="7871"/>
    </w:tblGrid>
    <w:tr w:rsidR="0074666B" w:rsidTr="00443AB0">
      <w:tc>
        <w:tcPr>
          <w:tcW w:w="1064" w:type="pct"/>
          <w:shd w:val="clear" w:color="auto" w:fill="4BACC6" w:themeFill="accent5"/>
        </w:tcPr>
        <w:p w:rsidR="0074666B" w:rsidRPr="00D96D58" w:rsidRDefault="0074666B" w:rsidP="0074666B">
          <w:pPr>
            <w:pStyle w:val="Footer"/>
            <w:jc w:val="right"/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 w:themeColor="background1"/>
              <w:sz w:val="28"/>
              <w:cs/>
            </w:rPr>
            <w:t>3</w:t>
          </w:r>
          <w:r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t xml:space="preserve"> - </w:t>
          </w:r>
          <w:r w:rsidR="00942371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instrText xml:space="preserve"> PAGE   \* MERGEFORMAT </w:instrText>
          </w:r>
          <w:r w:rsidR="00942371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separate"/>
          </w:r>
          <w:r w:rsidR="00443AB0">
            <w:rPr>
              <w:rFonts w:ascii="TH SarabunPSK" w:hAnsi="TH SarabunPSK" w:cs="TH SarabunPSK"/>
              <w:b/>
              <w:bCs/>
              <w:noProof/>
              <w:color w:val="FFFFFF" w:themeColor="background1"/>
              <w:sz w:val="28"/>
            </w:rPr>
            <w:t>8</w:t>
          </w:r>
          <w:r w:rsidR="00942371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end"/>
          </w:r>
        </w:p>
      </w:tc>
      <w:tc>
        <w:tcPr>
          <w:tcW w:w="3936" w:type="pct"/>
        </w:tcPr>
        <w:p w:rsidR="0074666B" w:rsidRDefault="0074666B" w:rsidP="0074666B">
          <w:pPr>
            <w:pStyle w:val="Footer"/>
          </w:pPr>
          <w:r w:rsidRPr="007453DF">
            <w:rPr>
              <w:rFonts w:ascii="TH SarabunPSK" w:hAnsi="TH SarabunPSK" w:cs="TH SarabunPSK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hAnsi="TH SarabunPSK" w:cs="TH SarabunPSK" w:hint="cs"/>
              <w:cs/>
            </w:rPr>
            <w:t>แผ่นจานหมุนชีวภาพ</w:t>
          </w:r>
        </w:p>
      </w:tc>
    </w:tr>
  </w:tbl>
  <w:p w:rsidR="0074666B" w:rsidRPr="007F0CD4" w:rsidRDefault="0074666B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34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7"/>
      <w:gridCol w:w="1837"/>
    </w:tblGrid>
    <w:tr w:rsidR="0074666B" w:rsidTr="0074666B">
      <w:tc>
        <w:tcPr>
          <w:tcW w:w="4122" w:type="pct"/>
        </w:tcPr>
        <w:p w:rsidR="0074666B" w:rsidRPr="007453DF" w:rsidRDefault="0074666B" w:rsidP="0074666B">
          <w:pPr>
            <w:pStyle w:val="Footer"/>
            <w:jc w:val="right"/>
            <w:rPr>
              <w:rFonts w:ascii="TH SarabunPSK" w:hAnsi="TH SarabunPSK" w:cs="TH SarabunPSK"/>
              <w:cs/>
            </w:rPr>
          </w:pPr>
          <w:r w:rsidRPr="007453DF">
            <w:rPr>
              <w:rFonts w:ascii="TH SarabunPSK" w:hAnsi="TH SarabunPSK" w:cs="TH SarabunPSK"/>
              <w:cs/>
            </w:rPr>
            <w:t>คู่มือการสำรวจและประเมินระบบบำบัดน้ำเสียชุมชนแบบ</w:t>
          </w:r>
          <w:r>
            <w:rPr>
              <w:rFonts w:ascii="TH SarabunPSK" w:hAnsi="TH SarabunPSK" w:cs="TH SarabunPSK" w:hint="cs"/>
              <w:cs/>
            </w:rPr>
            <w:t>แผ่นจานหมุนชีวภาพ</w:t>
          </w:r>
        </w:p>
      </w:tc>
      <w:tc>
        <w:tcPr>
          <w:tcW w:w="878" w:type="pct"/>
          <w:shd w:val="clear" w:color="auto" w:fill="4BACC6" w:themeFill="accent5"/>
        </w:tcPr>
        <w:p w:rsidR="0074666B" w:rsidRPr="007453DF" w:rsidRDefault="0074666B" w:rsidP="0074666B">
          <w:pPr>
            <w:pStyle w:val="Header"/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</w:pPr>
          <w:r>
            <w:rPr>
              <w:rFonts w:ascii="TH SarabunPSK" w:hAnsi="TH SarabunPSK" w:cs="TH SarabunPSK" w:hint="cs"/>
              <w:b/>
              <w:bCs/>
              <w:color w:val="FFFFFF" w:themeColor="background1"/>
              <w:sz w:val="28"/>
              <w:cs/>
            </w:rPr>
            <w:t>3</w:t>
          </w:r>
          <w:r w:rsidRPr="007453DF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t xml:space="preserve"> - </w:t>
          </w:r>
          <w:r w:rsidR="00942371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begin"/>
          </w:r>
          <w:r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instrText xml:space="preserve"> PAGE   \* MERGEFORMAT </w:instrText>
          </w:r>
          <w:r w:rsidR="00942371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separate"/>
          </w:r>
          <w:r w:rsidR="00443AB0">
            <w:rPr>
              <w:rFonts w:ascii="TH SarabunPSK" w:hAnsi="TH SarabunPSK" w:cs="TH SarabunPSK"/>
              <w:b/>
              <w:bCs/>
              <w:noProof/>
              <w:color w:val="FFFFFF" w:themeColor="background1"/>
              <w:sz w:val="28"/>
            </w:rPr>
            <w:t>7</w:t>
          </w:r>
          <w:r w:rsidR="00942371" w:rsidRPr="00D96D58">
            <w:rPr>
              <w:rFonts w:ascii="TH SarabunPSK" w:hAnsi="TH SarabunPSK" w:cs="TH SarabunPSK"/>
              <w:b/>
              <w:bCs/>
              <w:color w:val="FFFFFF" w:themeColor="background1"/>
              <w:sz w:val="28"/>
            </w:rPr>
            <w:fldChar w:fldCharType="end"/>
          </w:r>
        </w:p>
      </w:tc>
    </w:tr>
  </w:tbl>
  <w:p w:rsidR="0074666B" w:rsidRPr="007F0CD4" w:rsidRDefault="0074666B" w:rsidP="000B6C11">
    <w:pPr>
      <w:pStyle w:val="Footer"/>
      <w:rPr>
        <w:rFonts w:ascii="TH SarabunPSK" w:hAnsi="TH SarabunPSK" w:cs="TH SarabunPSK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66B" w:rsidRDefault="0074666B" w:rsidP="006A2833">
      <w:pPr>
        <w:spacing w:after="0" w:line="240" w:lineRule="auto"/>
      </w:pPr>
      <w:r>
        <w:separator/>
      </w:r>
    </w:p>
  </w:footnote>
  <w:footnote w:type="continuationSeparator" w:id="1">
    <w:p w:rsidR="0074666B" w:rsidRDefault="0074666B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 w:themeColor="accent5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74666B" w:rsidTr="0074666B">
      <w:trPr>
        <w:trHeight w:val="779"/>
      </w:trPr>
      <w:tc>
        <w:tcPr>
          <w:tcW w:w="4089" w:type="pct"/>
          <w:vAlign w:val="bottom"/>
        </w:tcPr>
        <w:p w:rsidR="0074666B" w:rsidRDefault="0074666B" w:rsidP="0074666B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</w:p>
      </w:tc>
      <w:tc>
        <w:tcPr>
          <w:tcW w:w="911" w:type="pct"/>
          <w:shd w:val="clear" w:color="auto" w:fill="4BACC6" w:themeFill="accent5"/>
          <w:vAlign w:val="bottom"/>
        </w:tcPr>
        <w:p w:rsidR="0074666B" w:rsidRDefault="0074666B" w:rsidP="0074666B">
          <w:pPr>
            <w:pStyle w:val="Header"/>
            <w:rPr>
              <w:color w:val="FFFFFF" w:themeColor="background1"/>
            </w:rPr>
          </w:pPr>
        </w:p>
      </w:tc>
    </w:tr>
  </w:tbl>
  <w:p w:rsidR="0074666B" w:rsidRPr="0036275E" w:rsidRDefault="0074666B">
    <w:pPr>
      <w:pStyle w:val="Header"/>
      <w:rPr>
        <w:rFonts w:ascii="TH SarabunPSK" w:hAnsi="TH SarabunPSK" w:cs="TH SarabunPSK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 w:themeColor="accent5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28"/>
      <w:gridCol w:w="1922"/>
    </w:tblGrid>
    <w:tr w:rsidR="0074666B" w:rsidTr="0074666B">
      <w:trPr>
        <w:trHeight w:val="779"/>
      </w:trPr>
      <w:tc>
        <w:tcPr>
          <w:tcW w:w="4089" w:type="pct"/>
          <w:vAlign w:val="bottom"/>
        </w:tcPr>
        <w:p w:rsidR="0074666B" w:rsidRDefault="0074666B" w:rsidP="0074666B">
          <w:pPr>
            <w:pStyle w:val="Header"/>
            <w:jc w:val="right"/>
            <w:rPr>
              <w:bCs/>
              <w:noProof/>
              <w:color w:val="76923C" w:themeColor="accent3" w:themeShade="BF"/>
              <w:sz w:val="24"/>
              <w:szCs w:val="24"/>
            </w:rPr>
          </w:pPr>
        </w:p>
      </w:tc>
      <w:tc>
        <w:tcPr>
          <w:tcW w:w="911" w:type="pct"/>
          <w:shd w:val="clear" w:color="auto" w:fill="4BACC6" w:themeFill="accent5"/>
          <w:vAlign w:val="bottom"/>
        </w:tcPr>
        <w:p w:rsidR="0074666B" w:rsidRDefault="0074666B" w:rsidP="0074666B">
          <w:pPr>
            <w:pStyle w:val="Header"/>
            <w:rPr>
              <w:color w:val="FFFFFF" w:themeColor="background1"/>
            </w:rPr>
          </w:pPr>
        </w:p>
      </w:tc>
    </w:tr>
  </w:tbl>
  <w:p w:rsidR="0074666B" w:rsidRPr="0036275E" w:rsidRDefault="0074666B">
    <w:pPr>
      <w:pStyle w:val="Header"/>
      <w:rPr>
        <w:rFonts w:ascii="TH SarabunPSK" w:hAnsi="TH SarabunPSK" w:cs="TH SarabunPSK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B1A8D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3606A"/>
    <w:multiLevelType w:val="multilevel"/>
    <w:tmpl w:val="084C84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1F2"/>
    <w:multiLevelType w:val="hybridMultilevel"/>
    <w:tmpl w:val="7304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F078C"/>
    <w:multiLevelType w:val="hybridMultilevel"/>
    <w:tmpl w:val="7BA01F2C"/>
    <w:lvl w:ilvl="0" w:tplc="2FB6E22C">
      <w:start w:val="3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C25800"/>
    <w:multiLevelType w:val="multilevel"/>
    <w:tmpl w:val="02EA3B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abstractNum w:abstractNumId="13">
    <w:nsid w:val="284C36C9"/>
    <w:multiLevelType w:val="hybridMultilevel"/>
    <w:tmpl w:val="3A38E1B2"/>
    <w:lvl w:ilvl="0" w:tplc="9572C94E">
      <w:start w:val="1"/>
      <w:numFmt w:val="decimal"/>
      <w:lvlText w:val="3.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F02F5E"/>
    <w:multiLevelType w:val="hybridMultilevel"/>
    <w:tmpl w:val="BD04C6D6"/>
    <w:lvl w:ilvl="0" w:tplc="1AD0E46A">
      <w:start w:val="7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9551F8"/>
    <w:multiLevelType w:val="hybridMultilevel"/>
    <w:tmpl w:val="76EE157E"/>
    <w:lvl w:ilvl="0" w:tplc="C3BEC1F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A3131"/>
    <w:multiLevelType w:val="multilevel"/>
    <w:tmpl w:val="C930CCB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  <w:color w:val="FF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18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9">
    <w:nsid w:val="34027AB1"/>
    <w:multiLevelType w:val="hybridMultilevel"/>
    <w:tmpl w:val="69EC0BDC"/>
    <w:lvl w:ilvl="0" w:tplc="F1DE603C">
      <w:start w:val="4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>
    <w:nsid w:val="361D432E"/>
    <w:multiLevelType w:val="multilevel"/>
    <w:tmpl w:val="000037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2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FD4531"/>
    <w:multiLevelType w:val="hybridMultilevel"/>
    <w:tmpl w:val="DECCE3E8"/>
    <w:lvl w:ilvl="0" w:tplc="50A080B4">
      <w:start w:val="1"/>
      <w:numFmt w:val="decimal"/>
      <w:lvlText w:val="%1.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4D1B5602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5260019A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4A2EA6"/>
    <w:multiLevelType w:val="hybridMultilevel"/>
    <w:tmpl w:val="E65E6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956C77"/>
    <w:multiLevelType w:val="multilevel"/>
    <w:tmpl w:val="7668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66DE5"/>
    <w:multiLevelType w:val="hybridMultilevel"/>
    <w:tmpl w:val="15DAD032"/>
    <w:lvl w:ilvl="0" w:tplc="C4741968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100053C"/>
    <w:multiLevelType w:val="hybridMultilevel"/>
    <w:tmpl w:val="8AE4E2F6"/>
    <w:lvl w:ilvl="0" w:tplc="A3A8E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836872"/>
    <w:multiLevelType w:val="hybridMultilevel"/>
    <w:tmpl w:val="FC92F06C"/>
    <w:lvl w:ilvl="0" w:tplc="E69C7466">
      <w:start w:val="1"/>
      <w:numFmt w:val="decimal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3E2222D"/>
    <w:multiLevelType w:val="hybridMultilevel"/>
    <w:tmpl w:val="C0B20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D715F0"/>
    <w:multiLevelType w:val="multilevel"/>
    <w:tmpl w:val="BA2229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CC7FF3"/>
    <w:multiLevelType w:val="hybridMultilevel"/>
    <w:tmpl w:val="E8A2200A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73666F1F"/>
    <w:multiLevelType w:val="hybridMultilevel"/>
    <w:tmpl w:val="CB4A7446"/>
    <w:lvl w:ilvl="0" w:tplc="FE280EE2">
      <w:start w:val="2"/>
      <w:numFmt w:val="decimal"/>
      <w:lvlText w:val="(%1)"/>
      <w:lvlJc w:val="left"/>
      <w:pPr>
        <w:ind w:left="21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ED7EC0"/>
    <w:multiLevelType w:val="hybridMultilevel"/>
    <w:tmpl w:val="9618B3FE"/>
    <w:lvl w:ilvl="0" w:tplc="BC8A8600">
      <w:start w:val="1"/>
      <w:numFmt w:val="decimal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D945A5D"/>
    <w:multiLevelType w:val="hybridMultilevel"/>
    <w:tmpl w:val="EAFA3D78"/>
    <w:lvl w:ilvl="0" w:tplc="6D90ADAA">
      <w:start w:val="3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5"/>
  </w:num>
  <w:num w:numId="2">
    <w:abstractNumId w:val="44"/>
  </w:num>
  <w:num w:numId="3">
    <w:abstractNumId w:val="28"/>
  </w:num>
  <w:num w:numId="4">
    <w:abstractNumId w:val="31"/>
  </w:num>
  <w:num w:numId="5">
    <w:abstractNumId w:val="1"/>
  </w:num>
  <w:num w:numId="6">
    <w:abstractNumId w:val="29"/>
  </w:num>
  <w:num w:numId="7">
    <w:abstractNumId w:val="9"/>
  </w:num>
  <w:num w:numId="8">
    <w:abstractNumId w:val="13"/>
  </w:num>
  <w:num w:numId="9">
    <w:abstractNumId w:val="15"/>
  </w:num>
  <w:num w:numId="10">
    <w:abstractNumId w:val="25"/>
  </w:num>
  <w:num w:numId="11">
    <w:abstractNumId w:val="37"/>
  </w:num>
  <w:num w:numId="12">
    <w:abstractNumId w:val="36"/>
  </w:num>
  <w:num w:numId="13">
    <w:abstractNumId w:val="34"/>
  </w:num>
  <w:num w:numId="14">
    <w:abstractNumId w:val="40"/>
  </w:num>
  <w:num w:numId="15">
    <w:abstractNumId w:val="30"/>
  </w:num>
  <w:num w:numId="16">
    <w:abstractNumId w:val="46"/>
  </w:num>
  <w:num w:numId="17">
    <w:abstractNumId w:val="23"/>
  </w:num>
  <w:num w:numId="18">
    <w:abstractNumId w:val="26"/>
  </w:num>
  <w:num w:numId="19">
    <w:abstractNumId w:val="22"/>
  </w:num>
  <w:num w:numId="20">
    <w:abstractNumId w:val="39"/>
  </w:num>
  <w:num w:numId="21">
    <w:abstractNumId w:val="6"/>
  </w:num>
  <w:num w:numId="22">
    <w:abstractNumId w:val="7"/>
  </w:num>
  <w:num w:numId="23">
    <w:abstractNumId w:val="20"/>
  </w:num>
  <w:num w:numId="24">
    <w:abstractNumId w:val="8"/>
  </w:num>
  <w:num w:numId="25">
    <w:abstractNumId w:val="42"/>
  </w:num>
  <w:num w:numId="26">
    <w:abstractNumId w:val="12"/>
  </w:num>
  <w:num w:numId="27">
    <w:abstractNumId w:val="38"/>
  </w:num>
  <w:num w:numId="28">
    <w:abstractNumId w:val="24"/>
  </w:num>
  <w:num w:numId="29">
    <w:abstractNumId w:val="33"/>
  </w:num>
  <w:num w:numId="30">
    <w:abstractNumId w:val="35"/>
  </w:num>
  <w:num w:numId="31">
    <w:abstractNumId w:val="41"/>
  </w:num>
  <w:num w:numId="32">
    <w:abstractNumId w:val="27"/>
  </w:num>
  <w:num w:numId="33">
    <w:abstractNumId w:val="16"/>
  </w:num>
  <w:num w:numId="34">
    <w:abstractNumId w:val="18"/>
  </w:num>
  <w:num w:numId="35">
    <w:abstractNumId w:val="10"/>
  </w:num>
  <w:num w:numId="36">
    <w:abstractNumId w:val="2"/>
  </w:num>
  <w:num w:numId="37">
    <w:abstractNumId w:val="0"/>
  </w:num>
  <w:num w:numId="38">
    <w:abstractNumId w:val="32"/>
  </w:num>
  <w:num w:numId="39">
    <w:abstractNumId w:val="43"/>
  </w:num>
  <w:num w:numId="40">
    <w:abstractNumId w:val="45"/>
  </w:num>
  <w:num w:numId="41">
    <w:abstractNumId w:val="11"/>
  </w:num>
  <w:num w:numId="42">
    <w:abstractNumId w:val="19"/>
  </w:num>
  <w:num w:numId="43">
    <w:abstractNumId w:val="14"/>
  </w:num>
  <w:num w:numId="44">
    <w:abstractNumId w:val="4"/>
  </w:num>
  <w:num w:numId="45">
    <w:abstractNumId w:val="21"/>
  </w:num>
  <w:num w:numId="46">
    <w:abstractNumId w:val="3"/>
  </w:num>
  <w:num w:numId="4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360"/>
  <w:evenAndOddHeaders/>
  <w:drawingGridHorizontalSpacing w:val="110"/>
  <w:displayHorizontalDrawingGridEvery w:val="2"/>
  <w:characterSpacingControl w:val="doNotCompress"/>
  <w:hdrShapeDefaults>
    <o:shapedefaults v:ext="edit" spidmax="10241">
      <o:colormenu v:ext="edit" strokecolor="none [3208]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124AD"/>
    <w:rsid w:val="000420CC"/>
    <w:rsid w:val="00054967"/>
    <w:rsid w:val="000B045F"/>
    <w:rsid w:val="000B19B2"/>
    <w:rsid w:val="000B6C11"/>
    <w:rsid w:val="000B79DC"/>
    <w:rsid w:val="000C0A15"/>
    <w:rsid w:val="000C1C9E"/>
    <w:rsid w:val="000C3858"/>
    <w:rsid w:val="000C700B"/>
    <w:rsid w:val="000D4B26"/>
    <w:rsid w:val="000D5D86"/>
    <w:rsid w:val="000F51BE"/>
    <w:rsid w:val="00116754"/>
    <w:rsid w:val="001371E2"/>
    <w:rsid w:val="001430D2"/>
    <w:rsid w:val="00152696"/>
    <w:rsid w:val="00164130"/>
    <w:rsid w:val="00164830"/>
    <w:rsid w:val="00170249"/>
    <w:rsid w:val="001830AF"/>
    <w:rsid w:val="00197698"/>
    <w:rsid w:val="00197A17"/>
    <w:rsid w:val="001A7697"/>
    <w:rsid w:val="001C3D9F"/>
    <w:rsid w:val="001E25B7"/>
    <w:rsid w:val="00220946"/>
    <w:rsid w:val="00223D6C"/>
    <w:rsid w:val="0022493D"/>
    <w:rsid w:val="002253F6"/>
    <w:rsid w:val="00237C7D"/>
    <w:rsid w:val="0025265A"/>
    <w:rsid w:val="00254F2E"/>
    <w:rsid w:val="002900DF"/>
    <w:rsid w:val="002979BC"/>
    <w:rsid w:val="002E387B"/>
    <w:rsid w:val="00331B80"/>
    <w:rsid w:val="00332314"/>
    <w:rsid w:val="00333450"/>
    <w:rsid w:val="0036275E"/>
    <w:rsid w:val="00372F00"/>
    <w:rsid w:val="00380316"/>
    <w:rsid w:val="00385C5C"/>
    <w:rsid w:val="003866EE"/>
    <w:rsid w:val="003A2FAF"/>
    <w:rsid w:val="003A56AB"/>
    <w:rsid w:val="003B5981"/>
    <w:rsid w:val="003C5699"/>
    <w:rsid w:val="00414AA8"/>
    <w:rsid w:val="004168FD"/>
    <w:rsid w:val="00443AB0"/>
    <w:rsid w:val="0046333D"/>
    <w:rsid w:val="004821BB"/>
    <w:rsid w:val="004A1DD2"/>
    <w:rsid w:val="004B041C"/>
    <w:rsid w:val="004E0938"/>
    <w:rsid w:val="004E30BD"/>
    <w:rsid w:val="00501BC4"/>
    <w:rsid w:val="00560F34"/>
    <w:rsid w:val="005709B0"/>
    <w:rsid w:val="005E34D4"/>
    <w:rsid w:val="005E4893"/>
    <w:rsid w:val="005F1ADE"/>
    <w:rsid w:val="006231AD"/>
    <w:rsid w:val="00652AC8"/>
    <w:rsid w:val="00682684"/>
    <w:rsid w:val="006A2833"/>
    <w:rsid w:val="006C6967"/>
    <w:rsid w:val="006D7CEF"/>
    <w:rsid w:val="00702E1F"/>
    <w:rsid w:val="00721718"/>
    <w:rsid w:val="0074666B"/>
    <w:rsid w:val="00765FCA"/>
    <w:rsid w:val="007864C8"/>
    <w:rsid w:val="007955FC"/>
    <w:rsid w:val="007956FB"/>
    <w:rsid w:val="007C1A5B"/>
    <w:rsid w:val="007F0737"/>
    <w:rsid w:val="007F0CD4"/>
    <w:rsid w:val="007F1D3F"/>
    <w:rsid w:val="00835AEA"/>
    <w:rsid w:val="00855EB5"/>
    <w:rsid w:val="008832F1"/>
    <w:rsid w:val="008F3E75"/>
    <w:rsid w:val="008F61D5"/>
    <w:rsid w:val="00900AEE"/>
    <w:rsid w:val="009336E6"/>
    <w:rsid w:val="00934242"/>
    <w:rsid w:val="00942371"/>
    <w:rsid w:val="00957D27"/>
    <w:rsid w:val="0098021F"/>
    <w:rsid w:val="009977F5"/>
    <w:rsid w:val="009A1D41"/>
    <w:rsid w:val="009E0F03"/>
    <w:rsid w:val="00A16301"/>
    <w:rsid w:val="00A20B9B"/>
    <w:rsid w:val="00A43AF0"/>
    <w:rsid w:val="00A546FB"/>
    <w:rsid w:val="00A9373A"/>
    <w:rsid w:val="00A95DBC"/>
    <w:rsid w:val="00AA66EF"/>
    <w:rsid w:val="00AB7FA5"/>
    <w:rsid w:val="00AC52FF"/>
    <w:rsid w:val="00AF74EC"/>
    <w:rsid w:val="00AF7B4F"/>
    <w:rsid w:val="00B0005B"/>
    <w:rsid w:val="00BE2BD6"/>
    <w:rsid w:val="00BF70EE"/>
    <w:rsid w:val="00C11163"/>
    <w:rsid w:val="00C45D46"/>
    <w:rsid w:val="00C60FAF"/>
    <w:rsid w:val="00C926AA"/>
    <w:rsid w:val="00CA0139"/>
    <w:rsid w:val="00CD3025"/>
    <w:rsid w:val="00CE6C23"/>
    <w:rsid w:val="00CF4008"/>
    <w:rsid w:val="00D02A11"/>
    <w:rsid w:val="00D055CD"/>
    <w:rsid w:val="00D57E4F"/>
    <w:rsid w:val="00D87549"/>
    <w:rsid w:val="00DA05F9"/>
    <w:rsid w:val="00DA2335"/>
    <w:rsid w:val="00DB22EC"/>
    <w:rsid w:val="00DD1E2A"/>
    <w:rsid w:val="00E066E1"/>
    <w:rsid w:val="00E41944"/>
    <w:rsid w:val="00E54E5D"/>
    <w:rsid w:val="00E7107A"/>
    <w:rsid w:val="00E73795"/>
    <w:rsid w:val="00EC1813"/>
    <w:rsid w:val="00EE0CD3"/>
    <w:rsid w:val="00F14292"/>
    <w:rsid w:val="00F21DED"/>
    <w:rsid w:val="00F67CA1"/>
    <w:rsid w:val="00F9416B"/>
    <w:rsid w:val="00FA47BF"/>
    <w:rsid w:val="00FA5EA0"/>
    <w:rsid w:val="00FE1FC8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enu v:ext="edit" strokecolor="none [3208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8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F2927-B8F2-4CCB-AFEE-B8E39EBC2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8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natthakarn</cp:lastModifiedBy>
  <cp:revision>67</cp:revision>
  <cp:lastPrinted>2015-02-22T07:54:00Z</cp:lastPrinted>
  <dcterms:created xsi:type="dcterms:W3CDTF">2014-08-21T02:07:00Z</dcterms:created>
  <dcterms:modified xsi:type="dcterms:W3CDTF">2015-02-22T09:17:00Z</dcterms:modified>
</cp:coreProperties>
</file>